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CE" w:rsidRDefault="000C6EB4" w:rsidP="000C6EB4">
      <w:pPr>
        <w:pStyle w:val="a3"/>
        <w:spacing w:before="68" w:line="261" w:lineRule="auto"/>
        <w:ind w:right="-115"/>
        <w:jc w:val="center"/>
      </w:pPr>
      <w:bookmarkStart w:id="0" w:name="_GoBack"/>
      <w:r w:rsidRPr="000C6EB4">
        <w:t>Муниципальное</w:t>
      </w:r>
      <w:r>
        <w:t xml:space="preserve">  </w:t>
      </w:r>
      <w:r w:rsidRPr="000C6EB4">
        <w:t xml:space="preserve">бюджетное </w:t>
      </w:r>
      <w:r>
        <w:t>общеобразовательное учреждение</w:t>
      </w:r>
    </w:p>
    <w:p w:rsidR="000C6EB4" w:rsidRDefault="000C6EB4" w:rsidP="000C6EB4">
      <w:pPr>
        <w:pStyle w:val="a3"/>
        <w:spacing w:before="68" w:line="261" w:lineRule="auto"/>
        <w:ind w:right="-115"/>
        <w:jc w:val="center"/>
      </w:pPr>
      <w:r>
        <w:t>Средняя общеобразовательная школа села  Старые Тукмаклы</w:t>
      </w:r>
    </w:p>
    <w:p w:rsidR="000C6EB4" w:rsidRPr="000C6EB4" w:rsidRDefault="00AD7154" w:rsidP="000C6EB4">
      <w:pPr>
        <w:pStyle w:val="a3"/>
        <w:spacing w:before="68" w:line="261" w:lineRule="auto"/>
        <w:ind w:right="-115"/>
        <w:jc w:val="center"/>
      </w:pPr>
      <w:r>
        <w:t>м</w:t>
      </w:r>
      <w:r w:rsidR="000C6EB4">
        <w:t>униципального района Кушнаренковский район Республики Башкортостан</w:t>
      </w:r>
    </w:p>
    <w:p w:rsidR="000C6EB4" w:rsidRDefault="000C6EB4" w:rsidP="000C6EB4">
      <w:pPr>
        <w:pStyle w:val="a3"/>
        <w:spacing w:before="5"/>
        <w:ind w:right="-115"/>
        <w:jc w:val="center"/>
        <w:rPr>
          <w:sz w:val="28"/>
        </w:rPr>
      </w:pPr>
    </w:p>
    <w:p w:rsidR="000C6EB4" w:rsidRDefault="000C6EB4" w:rsidP="000C6EB4">
      <w:pPr>
        <w:pStyle w:val="a3"/>
        <w:spacing w:before="5"/>
        <w:ind w:right="-115"/>
        <w:jc w:val="center"/>
        <w:rPr>
          <w:sz w:val="28"/>
        </w:rPr>
      </w:pPr>
    </w:p>
    <w:p w:rsidR="00326E85" w:rsidRPr="00326E85" w:rsidRDefault="00326E85" w:rsidP="00326E85">
      <w:pPr>
        <w:pStyle w:val="a3"/>
        <w:spacing w:before="5"/>
        <w:ind w:right="-115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</w:p>
    <w:p w:rsidR="00A94EF6" w:rsidRDefault="00422123" w:rsidP="00422123">
      <w:pPr>
        <w:pStyle w:val="a4"/>
        <w:spacing w:line="259" w:lineRule="auto"/>
        <w:ind w:left="-142"/>
      </w:pPr>
      <w:r>
        <w:rPr>
          <w:b w:val="0"/>
          <w:bCs w:val="0"/>
          <w:noProof/>
          <w:sz w:val="24"/>
          <w:lang w:eastAsia="ru-RU"/>
        </w:rPr>
        <w:drawing>
          <wp:inline distT="0" distB="0" distL="0" distR="0" wp14:anchorId="59A2310A" wp14:editId="3E404498">
            <wp:extent cx="6276975" cy="1581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F6" w:rsidRDefault="00A94EF6">
      <w:pPr>
        <w:pStyle w:val="a4"/>
        <w:spacing w:line="259" w:lineRule="auto"/>
      </w:pPr>
    </w:p>
    <w:p w:rsidR="00A94EF6" w:rsidRDefault="00A94EF6">
      <w:pPr>
        <w:pStyle w:val="a4"/>
        <w:spacing w:line="259" w:lineRule="auto"/>
      </w:pPr>
    </w:p>
    <w:p w:rsidR="00595DCE" w:rsidRDefault="00AA02C9" w:rsidP="00AA02C9">
      <w:pPr>
        <w:pStyle w:val="a4"/>
        <w:spacing w:line="259" w:lineRule="auto"/>
        <w:ind w:left="0" w:right="594"/>
        <w:rPr>
          <w:sz w:val="28"/>
          <w:szCs w:val="28"/>
        </w:rPr>
      </w:pPr>
      <w:r w:rsidRPr="00AA02C9">
        <w:rPr>
          <w:sz w:val="28"/>
          <w:szCs w:val="28"/>
        </w:rPr>
        <w:t>ДОПОЛНИТЕЛЬНА</w:t>
      </w:r>
      <w:r>
        <w:rPr>
          <w:sz w:val="28"/>
          <w:szCs w:val="28"/>
        </w:rPr>
        <w:t xml:space="preserve">Я </w:t>
      </w:r>
      <w:r w:rsidRPr="00AA02C9">
        <w:rPr>
          <w:sz w:val="28"/>
          <w:szCs w:val="28"/>
        </w:rPr>
        <w:t>ОБЩЕОБРАЗОВАТЕЛЬНАЯ</w:t>
      </w:r>
    </w:p>
    <w:p w:rsidR="00AA02C9" w:rsidRDefault="00AA02C9" w:rsidP="00AA02C9">
      <w:pPr>
        <w:pStyle w:val="a4"/>
        <w:spacing w:line="259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ОБЩЕРАЗВИВАЮЩАЯ ПРОГРАММА</w:t>
      </w:r>
    </w:p>
    <w:bookmarkEnd w:id="0"/>
    <w:p w:rsidR="00AA02C9" w:rsidRDefault="00AA02C9" w:rsidP="00AA02C9">
      <w:pPr>
        <w:pStyle w:val="a4"/>
        <w:spacing w:line="259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Школьного объединения</w:t>
      </w:r>
    </w:p>
    <w:p w:rsidR="00AA02C9" w:rsidRDefault="00AA02C9" w:rsidP="00AA02C9">
      <w:pPr>
        <w:pStyle w:val="a4"/>
        <w:spacing w:line="259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«Школьный спортивный клуб «Урожай»</w:t>
      </w:r>
    </w:p>
    <w:p w:rsidR="00AA02C9" w:rsidRPr="00AA02C9" w:rsidRDefault="00AA02C9" w:rsidP="00AA02C9">
      <w:pPr>
        <w:pStyle w:val="a4"/>
        <w:spacing w:line="259" w:lineRule="auto"/>
        <w:ind w:left="0" w:right="59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(физкультурно-спортивная направленность)</w:t>
      </w:r>
    </w:p>
    <w:p w:rsidR="00595DCE" w:rsidRDefault="004F63F6">
      <w:pPr>
        <w:pStyle w:val="a3"/>
        <w:spacing w:before="33" w:line="259" w:lineRule="auto"/>
        <w:ind w:left="2152" w:right="2534"/>
        <w:jc w:val="center"/>
      </w:pPr>
      <w:r>
        <w:t>Стартовый</w:t>
      </w:r>
      <w:r>
        <w:rPr>
          <w:spacing w:val="1"/>
        </w:rPr>
        <w:t xml:space="preserve"> </w:t>
      </w:r>
      <w:r>
        <w:t>уровень</w:t>
      </w:r>
    </w:p>
    <w:p w:rsidR="00595DCE" w:rsidRDefault="00326E85">
      <w:pPr>
        <w:pStyle w:val="a3"/>
        <w:spacing w:line="259" w:lineRule="auto"/>
        <w:ind w:left="3095" w:right="3479"/>
        <w:jc w:val="center"/>
      </w:pPr>
      <w:r>
        <w:t>Возраст обучающихся: 11-17</w:t>
      </w:r>
      <w:r w:rsidR="004F63F6">
        <w:t xml:space="preserve"> лет</w:t>
      </w:r>
      <w:r w:rsidR="004F63F6">
        <w:rPr>
          <w:spacing w:val="-57"/>
        </w:rPr>
        <w:t xml:space="preserve"> </w:t>
      </w:r>
      <w:r w:rsidR="004F63F6">
        <w:t>Срок</w:t>
      </w:r>
      <w:r w:rsidR="004F63F6">
        <w:rPr>
          <w:spacing w:val="-1"/>
        </w:rPr>
        <w:t xml:space="preserve"> </w:t>
      </w:r>
      <w:r w:rsidR="004F63F6">
        <w:t>реализации: 1</w:t>
      </w:r>
      <w:r w:rsidR="004F63F6">
        <w:rPr>
          <w:spacing w:val="-1"/>
        </w:rPr>
        <w:t xml:space="preserve"> </w:t>
      </w:r>
      <w:r w:rsidR="004F63F6">
        <w:t>год</w:t>
      </w: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AA02C9" w:rsidRDefault="00AA02C9">
      <w:pPr>
        <w:pStyle w:val="a3"/>
        <w:rPr>
          <w:sz w:val="26"/>
        </w:rPr>
      </w:pPr>
    </w:p>
    <w:p w:rsidR="00AA02C9" w:rsidRDefault="00AA02C9">
      <w:pPr>
        <w:pStyle w:val="a3"/>
        <w:rPr>
          <w:sz w:val="26"/>
        </w:rPr>
      </w:pPr>
    </w:p>
    <w:p w:rsidR="00AA02C9" w:rsidRDefault="00AA02C9">
      <w:pPr>
        <w:pStyle w:val="a3"/>
        <w:rPr>
          <w:sz w:val="26"/>
        </w:rPr>
      </w:pPr>
    </w:p>
    <w:p w:rsidR="00595DCE" w:rsidRDefault="00595DCE">
      <w:pPr>
        <w:pStyle w:val="a3"/>
        <w:spacing w:before="2"/>
        <w:rPr>
          <w:sz w:val="25"/>
        </w:rPr>
      </w:pPr>
    </w:p>
    <w:p w:rsidR="00AA02C9" w:rsidRDefault="00AA02C9" w:rsidP="00AA02C9">
      <w:pPr>
        <w:pStyle w:val="a3"/>
        <w:ind w:left="4742" w:right="736"/>
        <w:jc w:val="both"/>
      </w:pPr>
      <w:r>
        <w:t xml:space="preserve">                                                    </w:t>
      </w:r>
      <w:r w:rsidR="004F63F6">
        <w:t>Составитель:</w:t>
      </w:r>
    </w:p>
    <w:p w:rsidR="00595DCE" w:rsidRDefault="00AA02C9" w:rsidP="00A94EF6">
      <w:pPr>
        <w:pStyle w:val="a3"/>
        <w:ind w:left="4742"/>
        <w:jc w:val="both"/>
        <w:rPr>
          <w:spacing w:val="-4"/>
        </w:rPr>
      </w:pPr>
      <w:r>
        <w:rPr>
          <w:spacing w:val="-4"/>
        </w:rPr>
        <w:t xml:space="preserve">                              </w:t>
      </w:r>
      <w:r w:rsidR="00326E85">
        <w:rPr>
          <w:spacing w:val="-4"/>
        </w:rPr>
        <w:t>Хафизов Залиф Назыфович</w:t>
      </w:r>
      <w:r w:rsidR="005C2D61">
        <w:rPr>
          <w:spacing w:val="-4"/>
        </w:rPr>
        <w:t>,</w:t>
      </w:r>
    </w:p>
    <w:p w:rsidR="00326E85" w:rsidRPr="00AD7154" w:rsidRDefault="00AA02C9" w:rsidP="00AD7154">
      <w:pPr>
        <w:pStyle w:val="a3"/>
        <w:ind w:left="4742"/>
        <w:jc w:val="both"/>
        <w:rPr>
          <w:spacing w:val="-4"/>
        </w:rPr>
      </w:pPr>
      <w:r>
        <w:rPr>
          <w:spacing w:val="-4"/>
        </w:rPr>
        <w:t xml:space="preserve">             </w:t>
      </w:r>
      <w:r w:rsidR="005C2D61">
        <w:rPr>
          <w:spacing w:val="-4"/>
        </w:rPr>
        <w:t>п</w:t>
      </w:r>
      <w:r w:rsidR="00326E85">
        <w:rPr>
          <w:spacing w:val="-4"/>
        </w:rPr>
        <w:t>еда</w:t>
      </w:r>
      <w:r w:rsidR="00AD7154">
        <w:rPr>
          <w:spacing w:val="-4"/>
        </w:rPr>
        <w:t>гог дополнительного образования</w:t>
      </w: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>
      <w:pPr>
        <w:pStyle w:val="a3"/>
        <w:rPr>
          <w:sz w:val="26"/>
        </w:rPr>
      </w:pPr>
    </w:p>
    <w:p w:rsidR="00595DCE" w:rsidRDefault="00595DCE" w:rsidP="005C2D61">
      <w:pPr>
        <w:pStyle w:val="a3"/>
        <w:spacing w:before="8"/>
        <w:jc w:val="center"/>
        <w:rPr>
          <w:sz w:val="26"/>
        </w:rPr>
      </w:pPr>
    </w:p>
    <w:p w:rsidR="00595DCE" w:rsidRDefault="005C2D61" w:rsidP="005C2D61">
      <w:pPr>
        <w:pStyle w:val="a3"/>
        <w:ind w:left="2152" w:right="2537"/>
        <w:jc w:val="center"/>
      </w:pPr>
      <w:r>
        <w:t>с.</w:t>
      </w:r>
      <w:r w:rsidR="00A94EF6">
        <w:t xml:space="preserve"> </w:t>
      </w:r>
      <w:r>
        <w:t>Старые Тукмаклы</w:t>
      </w:r>
      <w:r w:rsidR="00AA02C9">
        <w:t xml:space="preserve"> - 2024</w:t>
      </w:r>
    </w:p>
    <w:p w:rsidR="00595DCE" w:rsidRDefault="00595DCE" w:rsidP="00AD7154">
      <w:pPr>
        <w:pStyle w:val="a3"/>
        <w:ind w:left="2152" w:right="2537"/>
        <w:jc w:val="center"/>
        <w:sectPr w:rsidR="00595DCE" w:rsidSect="00E2173B">
          <w:footerReference w:type="default" r:id="rId9"/>
          <w:type w:val="continuous"/>
          <w:pgSz w:w="11910" w:h="16840"/>
          <w:pgMar w:top="1040" w:right="360" w:bottom="280" w:left="1600" w:header="720" w:footer="720" w:gutter="0"/>
          <w:cols w:space="720"/>
          <w:titlePg/>
          <w:docGrid w:linePitch="299"/>
        </w:sectPr>
      </w:pPr>
    </w:p>
    <w:p w:rsidR="005C2D61" w:rsidRPr="000C37D3" w:rsidRDefault="005C2D61" w:rsidP="000C37D3">
      <w:pPr>
        <w:pStyle w:val="a3"/>
        <w:ind w:left="102" w:right="490" w:firstLine="567"/>
        <w:contextualSpacing/>
        <w:jc w:val="center"/>
        <w:rPr>
          <w:b/>
          <w:color w:val="000000"/>
        </w:rPr>
      </w:pPr>
      <w:r w:rsidRPr="000C37D3">
        <w:rPr>
          <w:b/>
          <w:color w:val="000000"/>
        </w:rPr>
        <w:lastRenderedPageBreak/>
        <w:t>ПОЯСНИТЕЛЬНАЯ ЗАПИСКА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Дополнительная общеобразовательная общеразвивающая программа</w:t>
      </w:r>
      <w:r w:rsidR="00560977">
        <w:rPr>
          <w:color w:val="181818"/>
          <w:sz w:val="24"/>
          <w:szCs w:val="18"/>
          <w:lang w:eastAsia="ru-RU"/>
        </w:rPr>
        <w:t xml:space="preserve"> </w:t>
      </w:r>
      <w:r w:rsidRPr="008320AE">
        <w:rPr>
          <w:color w:val="181818"/>
          <w:sz w:val="24"/>
          <w:szCs w:val="18"/>
          <w:lang w:eastAsia="ru-RU"/>
        </w:rPr>
        <w:t>физкультурно-спортивного</w:t>
      </w:r>
      <w:r w:rsidR="00A94EF6">
        <w:rPr>
          <w:color w:val="181818"/>
          <w:sz w:val="24"/>
          <w:szCs w:val="18"/>
          <w:lang w:eastAsia="ru-RU"/>
        </w:rPr>
        <w:t xml:space="preserve"> направления стартового уровня с</w:t>
      </w:r>
      <w:r w:rsidRPr="008320AE">
        <w:rPr>
          <w:color w:val="181818"/>
          <w:sz w:val="24"/>
          <w:szCs w:val="18"/>
          <w:lang w:eastAsia="ru-RU"/>
        </w:rPr>
        <w:t>оставлена  в соответствии с нормативно-правовыми документами, регламентирующими задачи, содержание и формы организации педагогического процесса в дополнительном образовании: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Закон Российской Федерации «Об образовании» (Федеральный закон от 29 декабря 2012 г. № 273-ФЗ);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Приказ Министерства просвещения РФ от 9 ноября 2018 г. № 196 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Приказ Минпросвещения России от 30 сентября 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г. № 196»;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Концепция развития дополнительного образования детей (Распоряжение Правительства РФ от 4 сентября 2014 г. № 1726-р);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Письмо Министерства образования и науки РФ от 18.11.2015 № 09-3242 «Методические рекомендации по проектированию дополнительных общеразвивающих программ (включая разноуровневые программы);</w:t>
      </w:r>
    </w:p>
    <w:p w:rsid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Постановление Государственного санитарного врача РФ от 28.09.2020 г.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560977">
        <w:rPr>
          <w:color w:val="181818"/>
          <w:sz w:val="24"/>
          <w:szCs w:val="18"/>
          <w:lang w:eastAsia="ru-RU"/>
        </w:rPr>
        <w:t>.</w:t>
      </w:r>
    </w:p>
    <w:p w:rsidR="00FA3447" w:rsidRDefault="00FA3447" w:rsidP="000C37D3">
      <w:pPr>
        <w:pStyle w:val="a3"/>
        <w:ind w:left="102" w:right="101" w:firstLine="567"/>
        <w:contextualSpacing/>
        <w:jc w:val="both"/>
      </w:pPr>
      <w:r w:rsidRPr="00560977">
        <w:t>Школьный</w:t>
      </w:r>
      <w:r w:rsidRPr="00560977">
        <w:rPr>
          <w:spacing w:val="1"/>
        </w:rPr>
        <w:t xml:space="preserve"> </w:t>
      </w:r>
      <w:r w:rsidRPr="00560977">
        <w:t>спортивный</w:t>
      </w:r>
      <w:r w:rsidRPr="00560977">
        <w:rPr>
          <w:spacing w:val="1"/>
        </w:rPr>
        <w:t xml:space="preserve"> </w:t>
      </w:r>
      <w:r w:rsidRPr="00560977">
        <w:t>клуб</w:t>
      </w:r>
      <w:r w:rsidRPr="00560977">
        <w:rPr>
          <w:spacing w:val="1"/>
        </w:rPr>
        <w:t xml:space="preserve"> </w:t>
      </w:r>
      <w:r w:rsidRPr="00560977">
        <w:t>–</w:t>
      </w:r>
      <w:r w:rsidRPr="00560977">
        <w:rPr>
          <w:spacing w:val="1"/>
        </w:rPr>
        <w:t xml:space="preserve"> </w:t>
      </w:r>
      <w:r w:rsidRPr="00560977">
        <w:t>самодеятельная</w:t>
      </w:r>
      <w:r w:rsidRPr="00560977">
        <w:rPr>
          <w:spacing w:val="1"/>
        </w:rPr>
        <w:t xml:space="preserve"> </w:t>
      </w:r>
      <w:r w:rsidRPr="00560977">
        <w:t>организация</w:t>
      </w:r>
      <w:r w:rsidRPr="00560977">
        <w:rPr>
          <w:spacing w:val="1"/>
        </w:rPr>
        <w:t xml:space="preserve"> </w:t>
      </w:r>
      <w:r w:rsidRPr="00560977">
        <w:t>учителей</w:t>
      </w:r>
      <w:r w:rsidRPr="00560977">
        <w:rPr>
          <w:spacing w:val="1"/>
        </w:rPr>
        <w:t xml:space="preserve"> </w:t>
      </w:r>
      <w:r w:rsidRPr="00560977">
        <w:t>и</w:t>
      </w:r>
      <w:r w:rsidRPr="00560977">
        <w:rPr>
          <w:spacing w:val="1"/>
        </w:rPr>
        <w:t xml:space="preserve"> </w:t>
      </w:r>
      <w:r w:rsidRPr="00560977">
        <w:t>учащихся,</w:t>
      </w:r>
      <w:r>
        <w:rPr>
          <w:spacing w:val="1"/>
        </w:rPr>
        <w:t xml:space="preserve"> </w:t>
      </w:r>
      <w:r>
        <w:t>способствующая развитию физической культуры и спорта в МБОУ СОШ с.</w:t>
      </w:r>
      <w:r w:rsidR="00A94EF6">
        <w:t xml:space="preserve"> </w:t>
      </w:r>
      <w:r>
        <w:t>Старые Тукмаклы. Школьный спортивный клуб создан с целью привлечения детей, подростков и молодежи к</w:t>
      </w:r>
      <w:r>
        <w:rPr>
          <w:spacing w:val="-57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-1"/>
        </w:rPr>
        <w:t xml:space="preserve"> </w:t>
      </w:r>
      <w:r>
        <w:t>региональном, всероссийском уровнях.</w:t>
      </w:r>
    </w:p>
    <w:p w:rsidR="00FA3447" w:rsidRPr="008B5020" w:rsidRDefault="00FA3447" w:rsidP="000C37D3">
      <w:pPr>
        <w:pStyle w:val="a3"/>
        <w:ind w:left="102" w:right="101" w:firstLine="567"/>
        <w:contextualSpacing/>
        <w:jc w:val="both"/>
      </w:pPr>
      <w:r>
        <w:t>Рабочая программа создана с целью организации и проведения спортивно-массовой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СОШ с.</w:t>
      </w:r>
      <w:r w:rsidR="00A94EF6">
        <w:t xml:space="preserve"> </w:t>
      </w:r>
      <w:r>
        <w:t>Старые Тукмаклы 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клубом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педагогом-организатором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МБОУ СОШ с.</w:t>
      </w:r>
      <w:r w:rsidR="00A94EF6">
        <w:t xml:space="preserve"> </w:t>
      </w:r>
      <w:r>
        <w:t>Старые Тукмаклы.</w:t>
      </w:r>
    </w:p>
    <w:p w:rsidR="008B5020" w:rsidRPr="008B5020" w:rsidRDefault="008B5020" w:rsidP="000C37D3">
      <w:pPr>
        <w:ind w:firstLine="567"/>
        <w:contextualSpacing/>
        <w:jc w:val="both"/>
        <w:rPr>
          <w:sz w:val="24"/>
          <w:szCs w:val="24"/>
          <w:lang w:eastAsia="ru-RU"/>
        </w:rPr>
      </w:pPr>
      <w:r w:rsidRPr="008B5020">
        <w:rPr>
          <w:sz w:val="24"/>
          <w:szCs w:val="24"/>
          <w:lang w:eastAsia="ru-RU"/>
        </w:rPr>
        <w:t>Программа направлена на формирование и поддерживание физического развития обучающихся. Занятия ОФП общедоступны благодаря разнообразию видов, огромному количеству легко дозируемых упражнений, которыми можно заниматься без специальной подготовки.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181818"/>
          <w:sz w:val="24"/>
          <w:szCs w:val="24"/>
          <w:lang w:eastAsia="ru-RU"/>
        </w:rPr>
        <w:t>Новизна</w:t>
      </w:r>
      <w:r w:rsidRPr="00560977">
        <w:rPr>
          <w:color w:val="181818"/>
          <w:sz w:val="24"/>
          <w:szCs w:val="24"/>
          <w:lang w:eastAsia="ru-RU"/>
        </w:rPr>
        <w:t> нашей программы в новом подходе реализации внеурочной деятельности в клубной форме, которая помогает реализовывать все спортивно-массовые мероприятия, а также подготовку и сдачу норм ФВСК «ГТО». Ежегодно составляется план мероприятий, где учитываются интересы и  пожелания учащихся и ро</w:t>
      </w:r>
      <w:r>
        <w:rPr>
          <w:color w:val="181818"/>
          <w:sz w:val="24"/>
          <w:szCs w:val="24"/>
          <w:lang w:eastAsia="ru-RU"/>
        </w:rPr>
        <w:t xml:space="preserve">дителей </w:t>
      </w:r>
      <w:r w:rsidRPr="00560977">
        <w:rPr>
          <w:color w:val="181818"/>
          <w:sz w:val="24"/>
          <w:szCs w:val="24"/>
          <w:lang w:eastAsia="ru-RU"/>
        </w:rPr>
        <w:t>. Каждый класс отдельно может заявить любое мероприятие, которое бы он хотел провести в спортивном зале или на стадионе.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i/>
          <w:iCs/>
          <w:color w:val="181818"/>
          <w:sz w:val="24"/>
          <w:szCs w:val="18"/>
          <w:lang w:eastAsia="ru-RU"/>
        </w:rPr>
        <w:t>Актуальность</w:t>
      </w:r>
      <w:r w:rsidRPr="008320AE">
        <w:rPr>
          <w:color w:val="181818"/>
          <w:sz w:val="24"/>
          <w:szCs w:val="18"/>
          <w:lang w:eastAsia="ru-RU"/>
        </w:rPr>
        <w:t> нашей программы состоит в том, она направлена на привлечение обучающихся  общеобразовательного учреждения и родителей к систематическим занятиям физической культурой и спортом;  на формирование у обучающихся здорового образа жизни.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Государство возлагает большие надежды на систему образования в вопросах формирования здорового образа жизни и сохранения здоровья нации. Сегодня, очевидно, что каждая школа должна стать «школой здоровья», а сохранение и укрепление здоровья учащихся и педагогов должно стать важной функцией образовательного учреждения.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В «Стратегии развития физической культуры и спорта в Российской Федерации до 2024 года» основными целями в физическом воспитании школьников и развитии массового спорта в общеобразовательных учреждениях на современном этапе названы: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lastRenderedPageBreak/>
        <w:t>- сохранение и укрепление здоровья учащихся;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- реализация инновационных проектов в сфере физкультурно-спортивного воспитания;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 - организация физкультурно-оздоровительных мероприятий в режиме учебного дня;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 xml:space="preserve"> -эффективное использование каникулярного времени учащихся для проведения </w:t>
      </w:r>
      <w:r w:rsidRPr="008320AE">
        <w:rPr>
          <w:color w:val="181818"/>
          <w:sz w:val="24"/>
          <w:szCs w:val="24"/>
          <w:lang w:eastAsia="ru-RU"/>
        </w:rPr>
        <w:t>физкультурно-оздоровительной и спортивной работы.</w:t>
      </w:r>
    </w:p>
    <w:p w:rsid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181818"/>
          <w:sz w:val="24"/>
          <w:szCs w:val="24"/>
          <w:lang w:eastAsia="ru-RU"/>
        </w:rPr>
        <w:t>Педагогическая целесообразность </w:t>
      </w:r>
      <w:r w:rsidRPr="00560977">
        <w:rPr>
          <w:color w:val="181818"/>
          <w:sz w:val="24"/>
          <w:szCs w:val="24"/>
          <w:lang w:eastAsia="ru-RU"/>
        </w:rPr>
        <w:t>позволяет нам решить проб</w:t>
      </w:r>
      <w:r>
        <w:rPr>
          <w:color w:val="181818"/>
          <w:sz w:val="24"/>
          <w:szCs w:val="24"/>
          <w:lang w:eastAsia="ru-RU"/>
        </w:rPr>
        <w:t xml:space="preserve">лему занятости учащихся </w:t>
      </w:r>
      <w:r w:rsidRPr="00560977">
        <w:rPr>
          <w:color w:val="181818"/>
          <w:sz w:val="24"/>
          <w:szCs w:val="24"/>
          <w:lang w:eastAsia="ru-RU"/>
        </w:rPr>
        <w:t xml:space="preserve"> и их родителей в свое свободное время, направляя его на активный отдых это спортивные мероприятия, праздники с родителями, турниры, соревнования по игровым  видам спорта. Тем самым мы решаем </w:t>
      </w:r>
      <w:r w:rsidRPr="00560977">
        <w:rPr>
          <w:i/>
          <w:iCs/>
          <w:color w:val="181818"/>
          <w:sz w:val="24"/>
          <w:szCs w:val="24"/>
          <w:lang w:eastAsia="ru-RU"/>
        </w:rPr>
        <w:t>социальную значимость</w:t>
      </w:r>
      <w:r w:rsidRPr="00560977">
        <w:rPr>
          <w:color w:val="181818"/>
          <w:sz w:val="24"/>
          <w:szCs w:val="24"/>
          <w:lang w:eastAsia="ru-RU"/>
        </w:rPr>
        <w:t xml:space="preserve"> нашей программы. </w:t>
      </w:r>
      <w:r>
        <w:rPr>
          <w:color w:val="181818"/>
          <w:sz w:val="24"/>
          <w:szCs w:val="24"/>
          <w:lang w:eastAsia="ru-RU"/>
        </w:rPr>
        <w:t>П</w:t>
      </w:r>
      <w:r w:rsidRPr="00560977">
        <w:rPr>
          <w:color w:val="181818"/>
          <w:sz w:val="24"/>
          <w:szCs w:val="24"/>
          <w:lang w:eastAsia="ru-RU"/>
        </w:rPr>
        <w:t>оэтому ц</w:t>
      </w:r>
      <w:r>
        <w:rPr>
          <w:color w:val="181818"/>
          <w:sz w:val="24"/>
          <w:szCs w:val="24"/>
          <w:lang w:eastAsia="ru-RU"/>
        </w:rPr>
        <w:t xml:space="preserve">елесообразно создание </w:t>
      </w:r>
      <w:r w:rsidRPr="00560977">
        <w:rPr>
          <w:color w:val="181818"/>
          <w:sz w:val="24"/>
          <w:szCs w:val="24"/>
          <w:lang w:eastAsia="ru-RU"/>
        </w:rPr>
        <w:t xml:space="preserve"> школьного с</w:t>
      </w:r>
      <w:r>
        <w:rPr>
          <w:color w:val="181818"/>
          <w:sz w:val="24"/>
          <w:szCs w:val="24"/>
          <w:lang w:eastAsia="ru-RU"/>
        </w:rPr>
        <w:t>портивного клуба «Урожай</w:t>
      </w:r>
      <w:r w:rsidRPr="00560977">
        <w:rPr>
          <w:color w:val="181818"/>
          <w:sz w:val="24"/>
          <w:szCs w:val="24"/>
          <w:lang w:eastAsia="ru-RU"/>
        </w:rPr>
        <w:t>» посещая его ребята и их родители могут вместе  заниматься спортом, сохраняя и укрепляя семейные спортивные традиции.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b/>
          <w:sz w:val="24"/>
          <w:szCs w:val="28"/>
          <w:lang w:eastAsia="ru-RU"/>
        </w:rPr>
        <w:t>Целью</w:t>
      </w:r>
      <w:r w:rsidRPr="00FA3447">
        <w:rPr>
          <w:sz w:val="24"/>
          <w:szCs w:val="28"/>
          <w:lang w:eastAsia="ru-RU"/>
        </w:rPr>
        <w:t xml:space="preserve"> дополнительной общеобразовательной общеразвивающей программы 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задач: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Образовательных: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Обучение правилам гигиены, техники безопасности и поведения на занятиях физкультурой и спортом;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Формирование знаний об основах физкультурной деятельности;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Обучение основам техники различных видов двигательной деятельности (бег, прыжки и др.)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Обучение игровой и соревновательной деятельности;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Развивающих:</w:t>
      </w:r>
    </w:p>
    <w:p w:rsidR="00FA3447" w:rsidRPr="00FA3447" w:rsidRDefault="00FA3447" w:rsidP="000C37D3">
      <w:pPr>
        <w:widowControl/>
        <w:numPr>
          <w:ilvl w:val="0"/>
          <w:numId w:val="7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Формирование и совершенствование двигательной активности учащихся;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Развитие быстроты реакции, в быстро изменяющихся игровых условиях;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Развитие инициативы и творчества учащихся;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Овладение новыми движениями с повышенной координационной сложностью.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Воспитательных: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Воспитать целеустремленность и ответственность за свои действия;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Воспитать умение работать в группе, команде;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Воспитать психологическую устойчивость;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Воспитание и развитие силы воли, стремления к победе;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181818"/>
          <w:sz w:val="24"/>
          <w:szCs w:val="24"/>
          <w:lang w:eastAsia="ru-RU"/>
        </w:rPr>
        <w:t>Адресат </w:t>
      </w:r>
      <w:r w:rsidRPr="00560977">
        <w:rPr>
          <w:color w:val="000000"/>
          <w:sz w:val="24"/>
          <w:szCs w:val="24"/>
          <w:lang w:eastAsia="ru-RU"/>
        </w:rPr>
        <w:t>участниками программы являются учащиеся 1–11 класс</w:t>
      </w:r>
      <w:r>
        <w:rPr>
          <w:color w:val="000000"/>
          <w:sz w:val="24"/>
          <w:szCs w:val="24"/>
          <w:lang w:eastAsia="ru-RU"/>
        </w:rPr>
        <w:t>ов 7 –17лет МБОУ СОШ с.</w:t>
      </w:r>
      <w:r w:rsidR="000C37D3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Старые Тукмаклы</w:t>
      </w:r>
      <w:r w:rsidRPr="00560977">
        <w:rPr>
          <w:color w:val="000000"/>
          <w:sz w:val="24"/>
          <w:szCs w:val="24"/>
          <w:lang w:eastAsia="ru-RU"/>
        </w:rPr>
        <w:t>. Набор учащихся в клуб свободный, принимаются все желающие на бесплатной основе, годные по состоянию здоровья. Каждый год создается актив клуба, которые являются организаторами соревнований, турниров, праздников и выполняют функции судей на соревнованиях. Группа формируется из актива ШСК не менее 15 учащихся.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Отличительная особенность программы </w:t>
      </w:r>
      <w:r w:rsidRPr="00560977">
        <w:rPr>
          <w:color w:val="000000"/>
          <w:sz w:val="24"/>
          <w:szCs w:val="24"/>
          <w:lang w:eastAsia="ru-RU"/>
        </w:rPr>
        <w:t>в вариативности деятельности  школьников, что способствует  формированию общей культуры, а также познавательной, физической, социальной творческой активности личности обеспечивающих формирование у детей актуального социокультурного опыта и личностной позиции. В результате реализации программы сами обучающиеся, педагоги, родители становятся полноценными субъектами организации спортивно-о</w:t>
      </w:r>
      <w:r w:rsidR="008B5020">
        <w:rPr>
          <w:color w:val="000000"/>
          <w:sz w:val="24"/>
          <w:szCs w:val="24"/>
          <w:lang w:eastAsia="ru-RU"/>
        </w:rPr>
        <w:t>здоровительной работы в  школе</w:t>
      </w:r>
      <w:r w:rsidRPr="00560977">
        <w:rPr>
          <w:color w:val="000000"/>
          <w:sz w:val="24"/>
          <w:szCs w:val="24"/>
          <w:lang w:eastAsia="ru-RU"/>
        </w:rPr>
        <w:t xml:space="preserve">. Они включаются в спортивную деятельность в роли консультантов, помощников, организаторов внеурочных мероприятий, и </w:t>
      </w:r>
      <w:r w:rsidRPr="00560977">
        <w:rPr>
          <w:color w:val="000000"/>
          <w:sz w:val="24"/>
          <w:szCs w:val="24"/>
          <w:lang w:eastAsia="ru-RU"/>
        </w:rPr>
        <w:lastRenderedPageBreak/>
        <w:t>самое главное родители тесно взаимодействуют со своими детьми, что способствует налаживанию между ними доверительных отношений и положительно влияет на результативность освоения данной программы и процесса обучения в целом.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Объем</w:t>
      </w:r>
      <w:r w:rsidRPr="00560977">
        <w:rPr>
          <w:color w:val="000000"/>
          <w:sz w:val="24"/>
          <w:szCs w:val="24"/>
          <w:lang w:eastAsia="ru-RU"/>
        </w:rPr>
        <w:t> программы дополнительног</w:t>
      </w:r>
      <w:r w:rsidR="008B5020">
        <w:rPr>
          <w:color w:val="000000"/>
          <w:sz w:val="24"/>
          <w:szCs w:val="24"/>
          <w:lang w:eastAsia="ru-RU"/>
        </w:rPr>
        <w:t xml:space="preserve">о образования по баскетболу  и волейболу по </w:t>
      </w:r>
      <w:r w:rsidR="00FC0E8F">
        <w:rPr>
          <w:color w:val="000000"/>
          <w:sz w:val="24"/>
          <w:szCs w:val="24"/>
          <w:lang w:eastAsia="ru-RU"/>
        </w:rPr>
        <w:t>72</w:t>
      </w:r>
      <w:r w:rsidRPr="00560977">
        <w:rPr>
          <w:color w:val="000000"/>
          <w:sz w:val="24"/>
          <w:szCs w:val="24"/>
          <w:lang w:eastAsia="ru-RU"/>
        </w:rPr>
        <w:t xml:space="preserve"> часов в год, </w:t>
      </w:r>
      <w:r w:rsidRPr="00560977">
        <w:rPr>
          <w:i/>
          <w:iCs/>
          <w:color w:val="000000"/>
          <w:sz w:val="24"/>
          <w:szCs w:val="24"/>
          <w:lang w:eastAsia="ru-RU"/>
        </w:rPr>
        <w:t>срок освоения</w:t>
      </w:r>
      <w:r w:rsidRPr="00560977">
        <w:rPr>
          <w:color w:val="000000"/>
          <w:sz w:val="24"/>
          <w:szCs w:val="24"/>
          <w:lang w:eastAsia="ru-RU"/>
        </w:rPr>
        <w:t>  программы 1 год.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Режим занятий</w:t>
      </w:r>
      <w:r w:rsidR="008B5020">
        <w:rPr>
          <w:color w:val="000000"/>
          <w:sz w:val="24"/>
          <w:szCs w:val="24"/>
          <w:lang w:eastAsia="ru-RU"/>
        </w:rPr>
        <w:t xml:space="preserve">: </w:t>
      </w:r>
      <w:r w:rsidR="00FC0E8F">
        <w:rPr>
          <w:color w:val="000000"/>
          <w:sz w:val="24"/>
          <w:szCs w:val="24"/>
          <w:lang w:eastAsia="ru-RU"/>
        </w:rPr>
        <w:t xml:space="preserve">2 </w:t>
      </w:r>
      <w:r w:rsidR="008B5020">
        <w:rPr>
          <w:color w:val="000000"/>
          <w:sz w:val="24"/>
          <w:szCs w:val="24"/>
          <w:lang w:eastAsia="ru-RU"/>
        </w:rPr>
        <w:t>раз</w:t>
      </w:r>
      <w:r w:rsidR="00FC0E8F">
        <w:rPr>
          <w:color w:val="000000"/>
          <w:sz w:val="24"/>
          <w:szCs w:val="24"/>
          <w:lang w:eastAsia="ru-RU"/>
        </w:rPr>
        <w:t>а в неделю</w:t>
      </w:r>
      <w:r w:rsidR="008B5020">
        <w:rPr>
          <w:color w:val="000000"/>
          <w:sz w:val="24"/>
          <w:szCs w:val="24"/>
          <w:lang w:eastAsia="ru-RU"/>
        </w:rPr>
        <w:t>.</w:t>
      </w:r>
    </w:p>
    <w:p w:rsid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Форма занятий</w:t>
      </w:r>
      <w:r w:rsidRPr="00560977">
        <w:rPr>
          <w:color w:val="000000"/>
          <w:sz w:val="24"/>
          <w:szCs w:val="24"/>
          <w:lang w:eastAsia="ru-RU"/>
        </w:rPr>
        <w:t> очная, основные формы работы теоретические, практические занятия, групповые занятия, соревнования, спортивные праздники.</w:t>
      </w:r>
    </w:p>
    <w:p w:rsidR="000C37D3" w:rsidRPr="00560977" w:rsidRDefault="000C37D3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</w:p>
    <w:p w:rsidR="00FA3447" w:rsidRPr="000C37D3" w:rsidRDefault="00FA3447" w:rsidP="000C37D3">
      <w:pPr>
        <w:pStyle w:val="ParagraphStyle"/>
        <w:keepNext/>
        <w:ind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Cs w:val="28"/>
        </w:rPr>
      </w:pPr>
      <w:r w:rsidRPr="000C37D3">
        <w:rPr>
          <w:rFonts w:ascii="Times New Roman" w:hAnsi="Times New Roman" w:cs="Times New Roman"/>
          <w:b/>
          <w:bCs/>
          <w:caps/>
          <w:szCs w:val="28"/>
        </w:rPr>
        <w:t>ПЛаНИРУЕМЫЕ результаты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Воспитательные результаты программы распределяются по трем уровням.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1.</w:t>
      </w:r>
      <w:r w:rsidR="000C37D3">
        <w:rPr>
          <w:bCs/>
          <w:color w:val="000000"/>
          <w:sz w:val="24"/>
          <w:szCs w:val="28"/>
          <w:lang w:eastAsia="ru-RU"/>
        </w:rPr>
        <w:t xml:space="preserve"> </w:t>
      </w:r>
      <w:r w:rsidRPr="00FA3447">
        <w:rPr>
          <w:bCs/>
          <w:color w:val="000000"/>
          <w:sz w:val="24"/>
          <w:szCs w:val="28"/>
          <w:lang w:eastAsia="ru-RU"/>
        </w:rPr>
        <w:t>Результаты первого уровня (приобретение школьников социальных знаний, понимания социальной реальности и повседневной жизни): приобретение школьниками знаний о правилах ведения здорового образа жизни, об основных нормах гигиены, о технике безопасности при занятии спортом, об основах разработки социальных проектов и организации коллективной деятельности; о способах организации досуга других людей; о способах самостоятельного поиска, нахождения и обработки информации.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2.</w:t>
      </w:r>
      <w:r w:rsidR="000C37D3">
        <w:rPr>
          <w:bCs/>
          <w:color w:val="000000"/>
          <w:sz w:val="24"/>
          <w:szCs w:val="28"/>
          <w:lang w:eastAsia="ru-RU"/>
        </w:rPr>
        <w:t xml:space="preserve"> </w:t>
      </w:r>
      <w:r w:rsidRPr="00FA3447">
        <w:rPr>
          <w:bCs/>
          <w:color w:val="000000"/>
          <w:sz w:val="24"/>
          <w:szCs w:val="28"/>
          <w:lang w:eastAsia="ru-RU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своему здоровью  окружающих его людей, к спорту и физкультуре, к другим людям.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3.</w:t>
      </w:r>
      <w:r w:rsidR="000C37D3">
        <w:rPr>
          <w:bCs/>
          <w:color w:val="000000"/>
          <w:sz w:val="24"/>
          <w:szCs w:val="28"/>
          <w:lang w:eastAsia="ru-RU"/>
        </w:rPr>
        <w:t xml:space="preserve"> </w:t>
      </w:r>
      <w:r w:rsidRPr="00FA3447">
        <w:rPr>
          <w:bCs/>
          <w:color w:val="000000"/>
          <w:sz w:val="24"/>
          <w:szCs w:val="28"/>
          <w:lang w:eastAsia="ru-RU"/>
        </w:rPr>
        <w:t>Результаты третьего уровня (приобретение школьником опыта самостоятельного социального действия): приобретение школьником опыта актуализации спортивно-оздоровительной деятельности в социальном пространстве; опыта заботы о младших и организации их досуга; самоорганизации и организации совместной деятельности с другими школьниками; опыта управления другими людьми и принятия на ответственности за других.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 xml:space="preserve">При достижении трех уровней результатов дополнительного образования возрастает вероятность появления эффектов воспитания и социализации обучающихся. 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Первая группа эффектов – социокультурная идентичность – осознание школьником и принятие себя как субъекта социокультурного взаимодействия, личности и индивидуальности.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Вторая группа эффектов – предполагает высокую степень эффективности самореализации школьника в социальном взаимодействии.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Третья группа – компетенции в сфере сохранения и укрепления здоровья, спортивной деятельности.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Программа предполагает проведение как регулярных  еженедельных занятий со школьниками, так и организация занятий крупными блоками – «интенсивами» (Н.: соревнования, фестивали, проекты, праздники и т.п.). В ходе реализации программы дополнит</w:t>
      </w:r>
      <w:r>
        <w:rPr>
          <w:bCs/>
          <w:color w:val="000000"/>
          <w:sz w:val="24"/>
          <w:szCs w:val="28"/>
          <w:lang w:eastAsia="ru-RU"/>
        </w:rPr>
        <w:t>ельного образования «ШСК «Урожай</w:t>
      </w:r>
      <w:r w:rsidRPr="00FA3447">
        <w:rPr>
          <w:bCs/>
          <w:color w:val="000000"/>
          <w:sz w:val="24"/>
          <w:szCs w:val="28"/>
          <w:lang w:eastAsia="ru-RU"/>
        </w:rPr>
        <w:t xml:space="preserve">» предполагается </w:t>
      </w:r>
      <w:r w:rsidRPr="00FA3447">
        <w:rPr>
          <w:color w:val="000000"/>
          <w:sz w:val="24"/>
          <w:szCs w:val="28"/>
          <w:lang w:eastAsia="ru-RU"/>
        </w:rPr>
        <w:t>формирование следующих универсальных учебных действий (УУД):</w:t>
      </w:r>
    </w:p>
    <w:p w:rsidR="00FA3447" w:rsidRPr="00FA3447" w:rsidRDefault="00FA3447" w:rsidP="000C37D3">
      <w:pPr>
        <w:ind w:firstLine="567"/>
        <w:contextualSpacing/>
        <w:jc w:val="both"/>
        <w:rPr>
          <w:b/>
          <w:bCs/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t>Регулятивные УУД: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t xml:space="preserve">- </w:t>
      </w:r>
      <w:r w:rsidRPr="00FA3447">
        <w:rPr>
          <w:bCs/>
          <w:color w:val="000000"/>
          <w:sz w:val="24"/>
          <w:szCs w:val="28"/>
          <w:lang w:eastAsia="ru-RU"/>
        </w:rPr>
        <w:t>формирование умения планировать,</w:t>
      </w:r>
      <w:r w:rsidRPr="00FA3447">
        <w:rPr>
          <w:color w:val="000000"/>
          <w:sz w:val="24"/>
          <w:szCs w:val="28"/>
          <w:lang w:eastAsia="ru-RU"/>
        </w:rPr>
        <w:t xml:space="preserve"> контролировать и оценивать учебные действия в соответствии с поставленной задачей; 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Определять и формулировать цель деятельности на занятии с помощью учителя.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 Проговаривать последовательность действий на занятиях.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Учить высказывать своё предположение (версию) на основе работы с иллюстрацией, учить работать по предложенному учителем плану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учениками давать эмоциональную оценку деятельности класса на занятиях.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lastRenderedPageBreak/>
        <w:t>Познавательные УУД: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Делать предварительный отбор источников информации: ориентироваться в учебнике (на развороте, в оглавлении, в словаре, в турнирной таблице, таблице результатов).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Добывать новые знания: находить ответы на вопросы, используя учебник и другие печатные издания, свой жизненный опыт и информацию, полученную на занятиях.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Перерабатывать полученную информацию: делать выводы в результате совместной работы всего класса, группы.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t>Коммуникативные УУД</w:t>
      </w:r>
      <w:r w:rsidRPr="00FA3447">
        <w:rPr>
          <w:color w:val="000000"/>
          <w:sz w:val="24"/>
          <w:szCs w:val="28"/>
          <w:lang w:eastAsia="ru-RU"/>
        </w:rPr>
        <w:t>: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-Слушать и понимать речь других.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Совместно договариваться о правилах общения и поведения в школе и следовать им.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Учиться выполнять различные роли в группе (лидера, исполнителя, критика);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умение не создавать конфликтов или находить выходы из конфликтной ситуации;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развитее навыков сотрудничества со взрослыми и сверстниками в разных ситуациях;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Основная форма аттестации - наблюдение педагога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- тестирование по правилам проведения и организации спортивных соревнований;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- составление положения о проведении и организации соревнований;</w:t>
      </w:r>
    </w:p>
    <w:p w:rsid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- непосредственное участие в соревнованиях.</w:t>
      </w:r>
    </w:p>
    <w:p w:rsidR="000C37D3" w:rsidRPr="00FA3447" w:rsidRDefault="000C37D3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</w:p>
    <w:p w:rsidR="00E2173B" w:rsidRPr="000C37D3" w:rsidRDefault="00E2173B" w:rsidP="000C37D3">
      <w:pPr>
        <w:pStyle w:val="ParagraphStyle"/>
        <w:keepNext/>
        <w:ind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2"/>
          <w:szCs w:val="28"/>
        </w:rPr>
      </w:pPr>
      <w:r w:rsidRPr="000C37D3">
        <w:rPr>
          <w:rFonts w:ascii="Times New Roman" w:hAnsi="Times New Roman" w:cs="Times New Roman"/>
          <w:b/>
          <w:bCs/>
          <w:caps/>
          <w:sz w:val="22"/>
          <w:szCs w:val="28"/>
        </w:rPr>
        <w:t>Содержание изученного материала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>
        <w:rPr>
          <w:bCs/>
          <w:color w:val="000000"/>
          <w:sz w:val="24"/>
          <w:szCs w:val="28"/>
          <w:lang w:eastAsia="ru-RU"/>
        </w:rPr>
        <w:t xml:space="preserve">  </w:t>
      </w:r>
      <w:r w:rsidRPr="00E2173B">
        <w:rPr>
          <w:bCs/>
          <w:color w:val="000000"/>
          <w:sz w:val="24"/>
          <w:szCs w:val="28"/>
          <w:lang w:eastAsia="ru-RU"/>
        </w:rPr>
        <w:t>Программа предусматривает ориентацию на следующие ЦЕЛИ: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способствовать освоению школьниками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способствовать развитию позитивного отношения школьников к базовым ценностям современного российского общества – в первую очередь к таким ценностям, как человек, здоровье, природа, руд, семья, Отечество;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способствовать приобретению обучающимися  нового ценностно-окрашенного опыта, на основе которого они смогли бы в будущем выстраивать собственное социальное поведение.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В процессе реализации программы предполагается решение следующих задач: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мобилизация необходимых для осуществления спортивно-оздоровительной деятельности школьников кадровых, материально-технических, финансовых, средовых ресурсов;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формирование и развитие подростковых общностей и коллективов, совместно участвующих в спортивно-оздоровительной деятельности;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 - обучение школьников способам овладения различными элементами спортивно-оздоровительной деятельности;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помощь подросткам в осуществлении ими самостоятельного планирования, организации, проведения и анализа наиболее значимых для них дел и проектов спортивно-</w:t>
      </w:r>
      <w:r w:rsidRPr="00E2173B">
        <w:rPr>
          <w:bCs/>
          <w:color w:val="000000"/>
          <w:sz w:val="24"/>
          <w:szCs w:val="28"/>
          <w:lang w:eastAsia="ru-RU"/>
        </w:rPr>
        <w:lastRenderedPageBreak/>
        <w:t>оздоровительной направленности.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Программа представляет собой программу дополнительного образования физкультурно-спортивной направленности  обучающихся начальной и основной ступеней общего образования. 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/>
          <w:bCs/>
          <w:color w:val="000000"/>
          <w:sz w:val="24"/>
          <w:szCs w:val="28"/>
          <w:lang w:eastAsia="ru-RU"/>
        </w:rPr>
      </w:pPr>
      <w:r>
        <w:rPr>
          <w:bCs/>
          <w:color w:val="000000"/>
          <w:sz w:val="24"/>
          <w:szCs w:val="28"/>
          <w:lang w:eastAsia="ru-RU"/>
        </w:rPr>
        <w:t>Программа «ШСК «Урожай</w:t>
      </w:r>
      <w:r w:rsidRPr="00E2173B">
        <w:rPr>
          <w:bCs/>
          <w:color w:val="000000"/>
          <w:sz w:val="24"/>
          <w:szCs w:val="28"/>
          <w:lang w:eastAsia="ru-RU"/>
        </w:rPr>
        <w:t>»  основывается на принципах природосообразности, культуросообразности, коллективности, патриотической направленности, проектности, поддержки самоопределения воспитанника.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природосообразности предполагает, что физкультурно-спортивная деятельность школьников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а также формирует у него ответственность за развитие самого себя.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Возрастосообразность – одна из важнейших конкретизаций принципа природосообразности. На каждом возрастном этапе перед человеком встает ряд специфических задач, от решения которых зависит его личностное развитие. Это естественно-культурные социально-культурные, социально-психологические задачи.  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культуросообразности предполагает, что физкультурно-спортивная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культур, специфическими особенностями, присущими спортивным и здоровьесберегающим традициям Вологодской области, не противоречащим общечеловеческим ценностям.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Необходимо, чтобы физкультурно-спортивная  деятельность помогала растущему человеку ориентироваться в тех изменениях, которые постоянно происходят в нем самом, в сфере спорта, культуры здоровья, в окружающем его мире.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 коллективности. Предполагает, что спорт и оздоровление, осуществляясь в детско-взрослых коллективах различного типа, дают юному человеку опыт жизни в обществе, опыт взаимодействия с окружающими.  Могут создавать условия для позитивно направленного самопознания, самоопределения в здоровом образе жизни, спортивной самореализации.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диалогичности предполагает, что духовно-ценностная ориентация детей и их развитие осуществляются в процессе такого взаимодействия педагога и обучающихся в физкультурно-спортивной деятельности, содержанием которого являются обмен ценностями здорового образа жизни и гуманистического понимания телесности, спорта.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ассиметричностью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патриотической направленности предусматривает обеспечение  субъективной значимости для школьников идентификации себя с Россией, народами России, российской культурой. Реализация принципа патриотической направленности в программе предполагает использование эмоционально окрашенных представлений.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проектности предполагает последовательную ориентацию всей деятельности педагога на подготовку и «выведение» школьника в самостоятельное проектное действие, развертываемое в логике замысел-реализация-рефлексия.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В логике данного принципа в программе предусматриваются физкультурно-спортивные и духовно-нравственные социальные проекты. Социальные проекты преобразовывают общности и общество, вносят позитивные изменения в окружающую социальную среду за счет реализации социальных инициатив. 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Принцип поддержки самоопределения воспитанника. Самоопределение в физкультурно-спортивной деятельности – процесс формирования человеком осмысленного и ответственного отношения к собственной телесности. Приобретение школьниками опыта самоопределения происходит в совместной со сверстниками и взрослыми практике спортивных состязаний, в </w:t>
      </w:r>
      <w:r w:rsidRPr="00E2173B">
        <w:rPr>
          <w:bCs/>
          <w:color w:val="000000"/>
          <w:sz w:val="24"/>
          <w:szCs w:val="28"/>
          <w:lang w:eastAsia="ru-RU"/>
        </w:rPr>
        <w:lastRenderedPageBreak/>
        <w:t>ходе открытой друг для друга практики «Заботы о себе», реализации совместных проектов.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Программа дополнит</w:t>
      </w:r>
      <w:r>
        <w:rPr>
          <w:bCs/>
          <w:color w:val="000000"/>
          <w:sz w:val="24"/>
          <w:szCs w:val="28"/>
          <w:lang w:eastAsia="ru-RU"/>
        </w:rPr>
        <w:t>ельного образования «ШСК «Урожай</w:t>
      </w:r>
      <w:r w:rsidRPr="00E2173B">
        <w:rPr>
          <w:bCs/>
          <w:color w:val="000000"/>
          <w:sz w:val="24"/>
          <w:szCs w:val="28"/>
          <w:lang w:eastAsia="ru-RU"/>
        </w:rPr>
        <w:t>» нацелена в первую очередь на духовно-нравственное развитие и воспитание школьника, а уже потом – на развитие специальных предметных компетенций физкультурно-спортивного характера.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Программа дополнит</w:t>
      </w:r>
      <w:r>
        <w:rPr>
          <w:bCs/>
          <w:color w:val="000000"/>
          <w:sz w:val="24"/>
          <w:szCs w:val="28"/>
          <w:lang w:eastAsia="ru-RU"/>
        </w:rPr>
        <w:t>ельного образования «ШСК «Урожай</w:t>
      </w:r>
      <w:r w:rsidRPr="00E2173B">
        <w:rPr>
          <w:bCs/>
          <w:color w:val="000000"/>
          <w:sz w:val="24"/>
          <w:szCs w:val="28"/>
          <w:lang w:eastAsia="ru-RU"/>
        </w:rPr>
        <w:t>» носит модульный характер, реализуется в течение 1 года.</w:t>
      </w:r>
    </w:p>
    <w:p w:rsidR="001816C5" w:rsidRPr="00331489" w:rsidRDefault="001816C5" w:rsidP="00FC0E8F">
      <w:pPr>
        <w:pStyle w:val="a5"/>
        <w:widowControl/>
        <w:autoSpaceDE/>
        <w:autoSpaceDN/>
        <w:spacing w:after="160" w:line="259" w:lineRule="auto"/>
        <w:ind w:left="720"/>
        <w:contextualSpacing/>
        <w:jc w:val="center"/>
        <w:rPr>
          <w:b/>
          <w:bCs/>
          <w:sz w:val="24"/>
          <w:szCs w:val="24"/>
        </w:rPr>
      </w:pPr>
      <w:r w:rsidRPr="00331489">
        <w:rPr>
          <w:b/>
          <w:bCs/>
          <w:sz w:val="24"/>
          <w:szCs w:val="24"/>
        </w:rPr>
        <w:t>Учебно-тематический план по курсу</w:t>
      </w:r>
    </w:p>
    <w:p w:rsidR="001816C5" w:rsidRDefault="001816C5" w:rsidP="001816C5">
      <w:pPr>
        <w:pStyle w:val="a5"/>
        <w:jc w:val="center"/>
        <w:rPr>
          <w:b/>
          <w:bCs/>
          <w:sz w:val="24"/>
          <w:szCs w:val="24"/>
        </w:rPr>
      </w:pPr>
      <w:r w:rsidRPr="000C7BF3">
        <w:rPr>
          <w:b/>
          <w:bCs/>
          <w:sz w:val="24"/>
          <w:szCs w:val="24"/>
        </w:rPr>
        <w:t>«Волейбол»</w:t>
      </w:r>
    </w:p>
    <w:p w:rsidR="00E21FF9" w:rsidRPr="000C7BF3" w:rsidRDefault="00E21FF9" w:rsidP="001816C5">
      <w:pPr>
        <w:pStyle w:val="a5"/>
        <w:jc w:val="center"/>
        <w:rPr>
          <w:b/>
          <w:bCs/>
          <w:sz w:val="24"/>
          <w:szCs w:val="24"/>
        </w:rPr>
      </w:pPr>
    </w:p>
    <w:tbl>
      <w:tblPr>
        <w:tblW w:w="95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3544"/>
        <w:gridCol w:w="992"/>
        <w:gridCol w:w="993"/>
        <w:gridCol w:w="992"/>
        <w:gridCol w:w="2391"/>
      </w:tblGrid>
      <w:tr w:rsidR="00E21FF9" w:rsidRPr="000C7BF3" w:rsidTr="000C37D3">
        <w:trPr>
          <w:cantSplit/>
          <w:trHeight w:val="299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21FF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1FF9" w:rsidRPr="00E21FF9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E21FF9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FF9" w:rsidRPr="00E21FF9" w:rsidRDefault="00E21FF9" w:rsidP="00E21F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F9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E21FF9">
              <w:rPr>
                <w:b/>
                <w:sz w:val="24"/>
                <w:szCs w:val="24"/>
              </w:rPr>
              <w:t>контроля</w:t>
            </w:r>
          </w:p>
        </w:tc>
      </w:tr>
      <w:tr w:rsidR="00E21FF9" w:rsidRPr="000C7BF3" w:rsidTr="000C37D3">
        <w:trPr>
          <w:cantSplit/>
          <w:trHeight w:val="247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Теор.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C37D3" w:rsidRPr="000C7BF3" w:rsidTr="000C37D3">
        <w:trPr>
          <w:trHeight w:val="10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37D3" w:rsidRPr="000C7BF3" w:rsidRDefault="000C37D3" w:rsidP="000C37D3">
            <w:pPr>
              <w:tabs>
                <w:tab w:val="left" w:pos="3900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Теоретические сведения. Правила и судейство игр по волейболу.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7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37D3" w:rsidRPr="000C7BF3" w:rsidRDefault="000C37D3" w:rsidP="000C37D3">
            <w:pPr>
              <w:tabs>
                <w:tab w:val="left" w:pos="3900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Общеразвивающие и подготовительные упражнения.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5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вперед-вверх (в опорном положении)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передачи мяча  сверху двумя руками вперед-вверх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 прыжке (вдоль сетки и через сетку)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руками, стоя спиной в направлении передачи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над собой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в парах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Нижняя прямая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Верхняя прямая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Подача в прыжке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Прямой нападающий удар (по ходу)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Нападающий удар с переводом </w:t>
            </w:r>
            <w:r w:rsidRPr="000C7BF3">
              <w:rPr>
                <w:sz w:val="24"/>
                <w:szCs w:val="24"/>
              </w:rPr>
              <w:lastRenderedPageBreak/>
              <w:t>вправо (влево)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</w:t>
            </w:r>
            <w:r w:rsidRPr="000C37D3">
              <w:rPr>
                <w:shd w:val="clear" w:color="auto" w:fill="FFFFFF"/>
              </w:rPr>
              <w:lastRenderedPageBreak/>
              <w:t>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 сверху двумя руками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мяча, отраженного сеткой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приема мяча.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Одиночное блокирование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Групповое блокирование (вдвоем, втроем)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Страховка при блокировании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rFonts w:eastAsia="Calibri"/>
                <w:sz w:val="24"/>
                <w:szCs w:val="24"/>
              </w:rPr>
              <w:t>Блокирование нападающего броска с передачи. Подача мяча.</w:t>
            </w:r>
            <w:r w:rsidRPr="000C7BF3">
              <w:rPr>
                <w:rFonts w:eastAsia="Calibri"/>
                <w:color w:val="000000"/>
                <w:sz w:val="24"/>
                <w:szCs w:val="24"/>
              </w:rPr>
              <w:t xml:space="preserve"> Игра по упрощённым правилам.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Индивидуальные тактические действия в нападении,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Групповые тактические действия в нападении,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Командные тактические действия в нападении,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Игры и эстафеты на закрепление и совершенствование</w:t>
            </w:r>
          </w:p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технических приемов и тактических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Игры развивающие физические 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Судейство учебной игры в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Игра Волейбол.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pStyle w:val="a5"/>
              <w:suppressAutoHyphens/>
              <w:snapToGrid w:val="0"/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37D3" w:rsidRDefault="000C37D3" w:rsidP="000C37D3">
            <w:pPr>
              <w:contextualSpacing/>
              <w:jc w:val="center"/>
            </w:pPr>
          </w:p>
        </w:tc>
      </w:tr>
    </w:tbl>
    <w:p w:rsidR="00E21FF9" w:rsidRPr="00331489" w:rsidRDefault="00E21FF9" w:rsidP="009A004E">
      <w:pPr>
        <w:pStyle w:val="a5"/>
        <w:widowControl/>
        <w:autoSpaceDE/>
        <w:autoSpaceDN/>
        <w:ind w:left="720"/>
        <w:contextualSpacing/>
        <w:jc w:val="center"/>
        <w:rPr>
          <w:b/>
          <w:bCs/>
          <w:sz w:val="24"/>
          <w:szCs w:val="24"/>
        </w:rPr>
      </w:pPr>
      <w:r w:rsidRPr="00331489">
        <w:rPr>
          <w:b/>
          <w:bCs/>
          <w:sz w:val="24"/>
          <w:szCs w:val="24"/>
        </w:rPr>
        <w:lastRenderedPageBreak/>
        <w:t>Учебно-тематический план по курсу</w:t>
      </w:r>
    </w:p>
    <w:p w:rsidR="00E21FF9" w:rsidRDefault="00E21FF9" w:rsidP="009A004E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0C7BF3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Баскетбол</w:t>
      </w:r>
      <w:r w:rsidRPr="000C7BF3">
        <w:rPr>
          <w:b/>
          <w:bCs/>
          <w:sz w:val="24"/>
          <w:szCs w:val="24"/>
        </w:rPr>
        <w:t>»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9"/>
        <w:gridCol w:w="4264"/>
        <w:gridCol w:w="850"/>
        <w:gridCol w:w="993"/>
        <w:gridCol w:w="850"/>
        <w:gridCol w:w="1985"/>
      </w:tblGrid>
      <w:tr w:rsidR="009A004E" w:rsidRPr="000C7BF3" w:rsidTr="000C37D3">
        <w:trPr>
          <w:cantSplit/>
          <w:trHeight w:val="299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A004E" w:rsidRPr="00E21FF9" w:rsidRDefault="009A004E" w:rsidP="005B1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F9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E21FF9">
              <w:rPr>
                <w:b/>
                <w:sz w:val="24"/>
                <w:szCs w:val="24"/>
              </w:rPr>
              <w:t>контроля</w:t>
            </w:r>
          </w:p>
        </w:tc>
      </w:tr>
      <w:tr w:rsidR="009A004E" w:rsidRPr="000C7BF3" w:rsidTr="000C37D3">
        <w:trPr>
          <w:cantSplit/>
          <w:trHeight w:val="247"/>
        </w:trPr>
        <w:tc>
          <w:tcPr>
            <w:tcW w:w="66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Теор.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теория – основы техники и тактик баскетбола. Правила игры. Развитие общей выносливости.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483E4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остановки. Остановка шагом, прыжком.  Развитие прыгучести.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483E4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передачи мяча. Передача мяча от груди, из-за головы, в прыжке, одной рукой. Развитие быстроты реакции.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483E4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ловли мяча. Ловля мяча над головой, на уровни груди, катящегося мяча, мяча с отскоком. Развитие выносливости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5564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броска мяча. Постановки рук, бросок от груди. Броски одной рукой от плеча.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5564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8.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ведения мяча. Ведение левой, правой руками. Попеременно. Закрывание мяча торсом.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9.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поворотов. Повороты на месте. Повороты- передачи мяча. Развитие быстроты.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10.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pStyle w:val="ad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игры в баскетбол. Финты. Финты с мячом и без него. Финты на ведение и бросок. Развитие прыгучести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11.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обучение техники защитной стойки. Стойки с выставленной вперед ногой. Стойка ноги на одной линии. </w:t>
            </w:r>
            <w:r w:rsidRPr="009A004E">
              <w:rPr>
                <w:sz w:val="24"/>
                <w:szCs w:val="24"/>
              </w:rPr>
              <w:lastRenderedPageBreak/>
              <w:t>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12.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перехвата, вырывания, выбивания мяча.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подбора мяча от щита. Тактические действия. Развитие прыгучести.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передачи мяча. Передача мяча от груди, из-за головы, в прыжке, одной рукой. Развитие быстроты реакции.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защитной стойки. Стойки с выставленной вперед ногой. Стойка ноги на одной линии.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защиты. Защита по периметру, индивидуальная защита.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мяча. Постановки рук, бросок от груди. Броски одной рукой от плеча.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броска мяча после ведения. Ведение 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ведения мяча. Ведение левой, правой руками. Попеременно. Закрывание мяча торсом.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тактические действия в нападении. Заслоны, передвижения, отскок. Развитие реакции и быстроты.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обучение техники штрафного броска. Постановка рук. Толчок мяча. </w:t>
            </w:r>
            <w:r w:rsidRPr="009A004E">
              <w:rPr>
                <w:sz w:val="24"/>
                <w:szCs w:val="24"/>
              </w:rPr>
              <w:lastRenderedPageBreak/>
              <w:t>Амплитуда полета мяча.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B265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с мячом и без мяча. Развитие быстроты. Челночный бег.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B265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остановки. Остановки прыжком. Остановка и бросок.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передачи мяча. Работа в двойках восьмерках. Работа с набивными мячами.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ловли мяча. Ловля и бросок. Ловля мяча одной рукой. Развитие выносливости.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мяча. Броски с места и в движении, с разворота и крюк.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 после ведения. Ведение-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ведения мяча. Ведение с ускорением, спиной вперед.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C0EF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поворотов. Уход от защиты. Повороты при ведении. Повороты на бросок.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C0EF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баскетбол.  Индивидуальная работа каждого игрока.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защиты. Защитные стойки. Защита по периметру. Индивидуальная защита. Развитие скоростно - 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общая техника игры в баскетбол.  Индивидуальная работа </w:t>
            </w:r>
            <w:r w:rsidRPr="009A004E">
              <w:rPr>
                <w:sz w:val="24"/>
                <w:szCs w:val="24"/>
              </w:rPr>
              <w:lastRenderedPageBreak/>
              <w:t>каждого игрока. Развитие силы работа.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отбора мяча. Выбивание, вырывание. Работа на быстроту. Перехваты мяча. 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подбора мяча от щита. Работа над отскоком от щита. Упражнения на быстроту. Развитие прыгучести.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передачи мяча. Работа в двойках восьмерках. Подбор мяча – передача 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защиты. Тактические действия. Расстановка игроков индивидуальная защита от центра площадки.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защиты. Тактические действия. Расстановка игроков индивидуальная защита сразу после забитого мяча (прессинг).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нападения. Тактика ведения атаки. Постановка заслонов. Групповые действия, индивидуальные действия.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штрафного броска. Постановка рук, ног при броске. Траектория полета.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дальнего броска. Броски мяча с периметра с разных точек работа с набивными мячами.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 после ведения. Ведение-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со средней дистанции с пяти точек. Развитие силы.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Подвижные игры. Совершенствование техники защиты (треугольник игрок – кольцо – мяч).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совершенствование техники </w:t>
            </w:r>
            <w:r w:rsidRPr="009A004E">
              <w:rPr>
                <w:sz w:val="24"/>
                <w:szCs w:val="24"/>
              </w:rPr>
              <w:lastRenderedPageBreak/>
              <w:t>передач и бросков мяча в движении.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E48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 xml:space="preserve">Текущий. Оценка практических </w:t>
            </w:r>
            <w:r w:rsidRPr="000C37D3">
              <w:rPr>
                <w:shd w:val="clear" w:color="auto" w:fill="FFFFFF"/>
              </w:rPr>
              <w:lastRenderedPageBreak/>
              <w:t>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pStyle w:val="ad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игры в баскетбол. Финты. Финты с мячом и без него. Финты на ведение и бросок. Развитие прыгучести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E48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перехвата, вырывания, выбивания мяча.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E48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тактики защиты. Защитник против двух нападающих. Противодействие при бросках мяча в корзину.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Тема;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защиты. Накрывание мяча спереди при броске в корзину. Способы передвижения с техническими приемами игры в защите.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ведения мяча, броска в кольцо. Баскетбольные эстафеты.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защиты. Действие защитников при пробитии штрафных и розыгрыше спорных мячей. Развитие скоростно – 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 </w:t>
            </w:r>
            <w:r w:rsidRPr="009A004E">
              <w:rPr>
                <w:sz w:val="24"/>
                <w:szCs w:val="24"/>
              </w:rPr>
              <w:t>совершенствование техники броска мяча. Броски с места и в движении, с разворота и крюк.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отбора мяча. Выбивание, вырывание. Работа на быстроту. Перехваты мяча. 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 после ведения. Ведение-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с мячом и без мяча. Развитие быстроты. Челночный бег.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</w:t>
            </w:r>
            <w:r w:rsidRPr="009A004E">
              <w:rPr>
                <w:rStyle w:val="af"/>
                <w:sz w:val="24"/>
                <w:szCs w:val="24"/>
              </w:rPr>
              <w:t xml:space="preserve">совершенствование техники ведения с переводами (под ногой; по «восьмёрке»; с изменением высоты отскока перекладывая кубики) и передач мяча во встречных колоннах. </w:t>
            </w:r>
            <w:r w:rsidRPr="009A004E">
              <w:rPr>
                <w:rStyle w:val="af"/>
                <w:sz w:val="24"/>
                <w:szCs w:val="24"/>
              </w:rPr>
              <w:lastRenderedPageBreak/>
              <w:t>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совершенствование техники подбора мяча от щита. Работа над отскоком с щитом. Упражнения на быстроту. Развитие прыгучести.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тактические действия в нападении. Заслоны, передвижения, отскок. Развитие реакции и быстроты.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совершенствование техники передачи мяча. Работа в двойках восьмерках. Подбор мяча – передача 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совершенствование техники дальнего броска. Броски мяча с периметра с разных точек работа с набивными мячами.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владения мячом: ловля, передача, броски кольцо, ведение мяча, финты.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общая техника игры в баскетбол. Индивидуальная работа каждого игрока.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 </w:t>
            </w:r>
            <w:r w:rsidRPr="009A004E">
              <w:rPr>
                <w:rStyle w:val="af"/>
                <w:sz w:val="24"/>
                <w:szCs w:val="24"/>
              </w:rPr>
              <w:t>совершенствование техники индивидуальных, групповых и командных действий в нападении.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 </w:t>
            </w:r>
            <w:r w:rsidRPr="009A004E">
              <w:rPr>
                <w:rStyle w:val="af"/>
                <w:sz w:val="24"/>
                <w:szCs w:val="24"/>
              </w:rPr>
              <w:t>совершенствование техники индивидуальных, групповых и командных действий в защите.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нападения и защиты. Товарищеская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теория – основы техники и тактик баскетбола. Развитие общей выносливости.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передачи мяча. Работа в двойках восьмерках. Подбор мяча – передача 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 xml:space="preserve"> совершенствование техники передачи мяча. Работа в двойках восьмерках. Подбор мяча – передача </w:t>
            </w:r>
            <w:r w:rsidRPr="009A004E">
              <w:rPr>
                <w:rStyle w:val="af"/>
                <w:sz w:val="24"/>
                <w:szCs w:val="24"/>
              </w:rPr>
              <w:lastRenderedPageBreak/>
              <w:t>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879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обучение техники броска мяча после ведения. Ведение 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879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Ведение мяча. Двойной шаг с ведением. Двухсторонняя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879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теория – основы техники и тактик баскетбола. Правила игры. Развитие общей выносливости.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остановки. Остановка шагом, прыжком.  Развитие прыгучести.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передачи мяча. Передача мяча от груди, из-за головы, в прыжке, одной рукой. Развитие быстроты реакции.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ловли мяча. Ловля мяча над головой, на уровни груди, катящегося мяча, мяча с отскоком. Развитие выносливости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броска мяча. Постановки рук, бросок от груди. Броски одной рукой от плеча.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ведения мяча. Ведение левой, правой руками. Попеременно. Закрывание мяча торсом.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1152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поворотов. Повороты на месте. Повороты- передачи мяча. Развитие быстроты. Бег на короткие дистанции. Учебная</w:t>
            </w:r>
            <w:r>
              <w:rPr>
                <w:sz w:val="24"/>
                <w:szCs w:val="24"/>
              </w:rPr>
              <w:t xml:space="preserve"> </w:t>
            </w:r>
            <w:r w:rsidRPr="009A004E">
              <w:rPr>
                <w:sz w:val="24"/>
                <w:szCs w:val="24"/>
              </w:rPr>
              <w:t xml:space="preserve">игра.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5B1E5A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493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E5A" w:rsidRPr="005B1E5A" w:rsidRDefault="005B1E5A" w:rsidP="005B1E5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E5A" w:rsidRPr="00B129CE" w:rsidRDefault="005B1E5A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B1E5A" w:rsidRPr="00E21FF9" w:rsidRDefault="005B1E5A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1E5A" w:rsidRPr="00E21FF9" w:rsidRDefault="005B1E5A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E5A" w:rsidRPr="00E21FF9" w:rsidRDefault="005B1E5A" w:rsidP="005B1E5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1FF9" w:rsidRPr="001816C5" w:rsidRDefault="00E21FF9" w:rsidP="001816C5">
      <w:pPr>
        <w:spacing w:after="160"/>
        <w:rPr>
          <w:sz w:val="24"/>
          <w:szCs w:val="24"/>
        </w:rPr>
        <w:sectPr w:rsidR="00E21FF9" w:rsidRPr="001816C5" w:rsidSect="00E2173B">
          <w:pgSz w:w="11910" w:h="16840"/>
          <w:pgMar w:top="1040" w:right="570" w:bottom="280" w:left="1600" w:header="720" w:footer="720" w:gutter="0"/>
          <w:cols w:space="720"/>
          <w:docGrid w:linePitch="299"/>
        </w:sectPr>
      </w:pPr>
    </w:p>
    <w:p w:rsidR="00595DCE" w:rsidRDefault="004F63F6" w:rsidP="000C37D3">
      <w:pPr>
        <w:pStyle w:val="11"/>
        <w:ind w:left="0" w:firstLine="0"/>
        <w:jc w:val="center"/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спортивно-массовых</w:t>
      </w:r>
      <w:r>
        <w:rPr>
          <w:spacing w:val="-4"/>
        </w:rPr>
        <w:t xml:space="preserve"> </w:t>
      </w:r>
      <w:r>
        <w:t>мероприятий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189"/>
        <w:gridCol w:w="1525"/>
        <w:gridCol w:w="1774"/>
        <w:gridCol w:w="1559"/>
        <w:gridCol w:w="1950"/>
      </w:tblGrid>
      <w:tr w:rsidR="00CF3541" w:rsidRPr="00CF3541" w:rsidTr="004962EA">
        <w:trPr>
          <w:trHeight w:val="660"/>
        </w:trPr>
        <w:tc>
          <w:tcPr>
            <w:tcW w:w="574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№ п/п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74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Участники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Ответственный за проведение</w:t>
            </w:r>
          </w:p>
        </w:tc>
      </w:tr>
      <w:tr w:rsidR="00CF3541" w:rsidRPr="00CF3541" w:rsidTr="004962EA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Массовые физкультурно-оздоровительные мероприятия</w:t>
            </w: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сдаче президентский состязаний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Сентябрь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Стадион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 и классные руководители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Апрель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1-4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 и классные руководители</w:t>
            </w:r>
          </w:p>
        </w:tc>
      </w:tr>
      <w:tr w:rsidR="00CF3541" w:rsidRPr="00CF3541" w:rsidTr="004962EA">
        <w:trPr>
          <w:trHeight w:val="960"/>
        </w:trPr>
        <w:tc>
          <w:tcPr>
            <w:tcW w:w="574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3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Турслет «День здоровья»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Октябрь</w:t>
            </w:r>
          </w:p>
        </w:tc>
        <w:tc>
          <w:tcPr>
            <w:tcW w:w="1774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Поляна, спортплощадка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1-11 кл.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Организатор, учителя географии и ФК</w:t>
            </w:r>
          </w:p>
        </w:tc>
      </w:tr>
      <w:tr w:rsidR="00CF3541" w:rsidRPr="00CF3541" w:rsidTr="004962EA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школы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Февраль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5-8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школы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Ноябрь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Февраль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9-11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школы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9-11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Первенство среди учителей и учащихся 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  <w:lang w:val="en-US"/>
              </w:rPr>
            </w:pPr>
            <w:r w:rsidRPr="00CF3541">
              <w:rPr>
                <w:sz w:val="24"/>
                <w:szCs w:val="24"/>
              </w:rPr>
              <w:t>Юноши 9-11 кл., учителя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Каждый месяц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8-11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Сентябрь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Легкоатлетическая спартакиада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Лыжные гонки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Лыжные соревнования по сдаче учебного требования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Футбол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футболу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Октябрь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Ноябрь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Сборные команды 5-11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Русская лапта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русской лапте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Сентябрь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5-11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Шашки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по шашкам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Октябрь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Ноябрь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5-8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по шахматам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Февраль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5-8 кл.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</w:tbl>
    <w:p w:rsidR="00CF3541" w:rsidRPr="00CF3541" w:rsidRDefault="00CF3541" w:rsidP="00CF3541">
      <w:pPr>
        <w:pStyle w:val="a6"/>
        <w:spacing w:before="0" w:beforeAutospacing="0" w:after="0" w:afterAutospacing="0"/>
        <w:rPr>
          <w:color w:val="000000"/>
          <w:sz w:val="22"/>
          <w:szCs w:val="27"/>
        </w:rPr>
      </w:pPr>
    </w:p>
    <w:p w:rsidR="00E2173B" w:rsidRPr="00E2173B" w:rsidRDefault="00E2173B" w:rsidP="00E2173B">
      <w:pPr>
        <w:adjustRightInd w:val="0"/>
        <w:jc w:val="center"/>
        <w:rPr>
          <w:b/>
          <w:iCs/>
          <w:sz w:val="24"/>
          <w:szCs w:val="28"/>
        </w:rPr>
      </w:pPr>
      <w:r w:rsidRPr="00E2173B">
        <w:rPr>
          <w:b/>
          <w:iCs/>
          <w:sz w:val="24"/>
          <w:szCs w:val="28"/>
        </w:rPr>
        <w:lastRenderedPageBreak/>
        <w:t>Материально-техническое обеспечение</w:t>
      </w:r>
    </w:p>
    <w:p w:rsidR="00E2173B" w:rsidRPr="00E2173B" w:rsidRDefault="00E2173B" w:rsidP="00E2173B">
      <w:pPr>
        <w:adjustRightInd w:val="0"/>
        <w:jc w:val="center"/>
        <w:rPr>
          <w:iCs/>
          <w:sz w:val="24"/>
          <w:szCs w:val="28"/>
        </w:rPr>
      </w:pP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Для успешной реализации данной программы необходимо иметь: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спортивный и тренажѐрный залы для тренировок, светлые и хорошо проветриваемые;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площадка для проведения занятий по лѐгкой атлетике;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раздевалка;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лыжная база для хранения лыж, инструмент для ремонта лыж и палок;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лыжи спортивные с креплениями и с палками – на весь состав обучающихся;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лыжные ботинки на весь состав обучающихся;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смазочный (лыжная мазь, парафин, ускорители и т.д.) и расходный материал - 10-12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комплектов на сезон;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- мячи баскетбольные - 30</w:t>
      </w:r>
      <w:r w:rsidRPr="00E2173B">
        <w:rPr>
          <w:sz w:val="24"/>
          <w:szCs w:val="28"/>
        </w:rPr>
        <w:t xml:space="preserve">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- мячи волейбольные – 20</w:t>
      </w:r>
      <w:r w:rsidRPr="00E2173B">
        <w:rPr>
          <w:sz w:val="24"/>
          <w:szCs w:val="28"/>
        </w:rPr>
        <w:t xml:space="preserve">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скакалки - 25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секундомер – 1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рулетка – 1 шт.;</w:t>
      </w:r>
    </w:p>
    <w:p w:rsidR="00E2173B" w:rsidRPr="00E2173B" w:rsidRDefault="00E2173B" w:rsidP="0056382C">
      <w:pPr>
        <w:pStyle w:val="a8"/>
        <w:ind w:firstLine="567"/>
        <w:contextualSpacing/>
        <w:jc w:val="both"/>
        <w:rPr>
          <w:b/>
          <w:szCs w:val="28"/>
        </w:rPr>
      </w:pPr>
      <w:r w:rsidRPr="00E2173B">
        <w:rPr>
          <w:szCs w:val="28"/>
        </w:rPr>
        <w:t>- аптечка – 1 шт.</w:t>
      </w:r>
    </w:p>
    <w:p w:rsidR="0056382C" w:rsidRDefault="0056382C" w:rsidP="0056382C">
      <w:pPr>
        <w:pStyle w:val="a8"/>
        <w:jc w:val="both"/>
        <w:rPr>
          <w:b/>
          <w:sz w:val="28"/>
          <w:szCs w:val="28"/>
        </w:rPr>
      </w:pPr>
    </w:p>
    <w:p w:rsidR="00E2173B" w:rsidRDefault="00E2173B" w:rsidP="0056382C">
      <w:pPr>
        <w:pStyle w:val="a8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Список литературы</w:t>
      </w:r>
    </w:p>
    <w:p w:rsidR="00E2173B" w:rsidRPr="00E2173B" w:rsidRDefault="00E2173B" w:rsidP="0056382C">
      <w:pPr>
        <w:pStyle w:val="a8"/>
        <w:jc w:val="both"/>
        <w:rPr>
          <w:b/>
          <w:szCs w:val="28"/>
        </w:rPr>
      </w:pP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Развитие физических качеств и функциональных возможностей средствами волейбола. / учебное пособие Е.Ю. Коротаева. – М.; Проспект, 2018</w:t>
      </w: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Книжников А.Н. Волейбол. История развития, методика организации, проведения судейства соревнований / А.Н. Книжников, Н.Н. Книжников. – Нижневартовск. 1999.</w:t>
      </w: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Настольная книга учителя физической культуры/ Под ред. Л. Б. Кофмана.-М., 1998.</w:t>
      </w: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А.А. Гужаловский «Этапность развития физических(двигательных) качеств».- М.: 1979.</w:t>
      </w:r>
    </w:p>
    <w:p w:rsidR="00E2173B" w:rsidRPr="00E2173B" w:rsidRDefault="0056382C" w:rsidP="0056382C">
      <w:pPr>
        <w:ind w:firstLine="567"/>
        <w:jc w:val="both"/>
        <w:rPr>
          <w:sz w:val="18"/>
        </w:rPr>
      </w:pPr>
      <w:r>
        <w:rPr>
          <w:sz w:val="24"/>
          <w:szCs w:val="28"/>
          <w:lang w:eastAsia="ru-RU"/>
        </w:rPr>
        <w:t xml:space="preserve">        5. </w:t>
      </w:r>
      <w:r w:rsidR="00E2173B" w:rsidRPr="00E2173B">
        <w:rPr>
          <w:sz w:val="24"/>
          <w:szCs w:val="28"/>
          <w:lang w:eastAsia="ru-RU"/>
        </w:rPr>
        <w:t>Г.П. Сальникова «Физическое развитие детей». – М.: Просвещение, 1968</w:t>
      </w:r>
    </w:p>
    <w:sectPr w:rsidR="00E2173B" w:rsidRPr="00E2173B" w:rsidSect="00595DCE">
      <w:pgSz w:w="11910" w:h="16840"/>
      <w:pgMar w:top="1040" w:right="3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F1" w:rsidRDefault="00180CF1" w:rsidP="00E2173B">
      <w:r>
        <w:separator/>
      </w:r>
    </w:p>
  </w:endnote>
  <w:endnote w:type="continuationSeparator" w:id="0">
    <w:p w:rsidR="00180CF1" w:rsidRDefault="00180CF1" w:rsidP="00E2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33226"/>
      <w:docPartObj>
        <w:docPartGallery w:val="Page Numbers (Bottom of Page)"/>
        <w:docPartUnique/>
      </w:docPartObj>
    </w:sdtPr>
    <w:sdtEndPr/>
    <w:sdtContent>
      <w:p w:rsidR="000C37D3" w:rsidRDefault="003442D1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21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37D3" w:rsidRDefault="000C37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F1" w:rsidRDefault="00180CF1" w:rsidP="00E2173B">
      <w:r>
        <w:separator/>
      </w:r>
    </w:p>
  </w:footnote>
  <w:footnote w:type="continuationSeparator" w:id="0">
    <w:p w:rsidR="00180CF1" w:rsidRDefault="00180CF1" w:rsidP="00E21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C129F"/>
    <w:multiLevelType w:val="multilevel"/>
    <w:tmpl w:val="26C8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A0D5D"/>
    <w:multiLevelType w:val="hybridMultilevel"/>
    <w:tmpl w:val="AC98F444"/>
    <w:lvl w:ilvl="0" w:tplc="68B0B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B038E"/>
    <w:multiLevelType w:val="multilevel"/>
    <w:tmpl w:val="1B0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135E2"/>
    <w:multiLevelType w:val="multilevel"/>
    <w:tmpl w:val="A876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73553"/>
    <w:multiLevelType w:val="hybridMultilevel"/>
    <w:tmpl w:val="753CE1BE"/>
    <w:lvl w:ilvl="0" w:tplc="D5244BC2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40160">
      <w:numFmt w:val="bullet"/>
      <w:lvlText w:val="•"/>
      <w:lvlJc w:val="left"/>
      <w:pPr>
        <w:ind w:left="1084" w:hanging="708"/>
      </w:pPr>
      <w:rPr>
        <w:rFonts w:hint="default"/>
        <w:lang w:val="ru-RU" w:eastAsia="en-US" w:bidi="ar-SA"/>
      </w:rPr>
    </w:lvl>
    <w:lvl w:ilvl="2" w:tplc="38429A74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E900547C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4" w:tplc="ACEC6362">
      <w:numFmt w:val="bullet"/>
      <w:lvlText w:val="•"/>
      <w:lvlJc w:val="left"/>
      <w:pPr>
        <w:ind w:left="4038" w:hanging="708"/>
      </w:pPr>
      <w:rPr>
        <w:rFonts w:hint="default"/>
        <w:lang w:val="ru-RU" w:eastAsia="en-US" w:bidi="ar-SA"/>
      </w:rPr>
    </w:lvl>
    <w:lvl w:ilvl="5" w:tplc="31FAC89A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 w:tplc="339078F0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EDB609B0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8" w:tplc="FD06588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D340A49"/>
    <w:multiLevelType w:val="hybridMultilevel"/>
    <w:tmpl w:val="393E4C98"/>
    <w:lvl w:ilvl="0" w:tplc="EFF6622C">
      <w:start w:val="2"/>
      <w:numFmt w:val="decimal"/>
      <w:lvlText w:val="%1"/>
      <w:lvlJc w:val="left"/>
      <w:pPr>
        <w:ind w:left="102" w:hanging="540"/>
      </w:pPr>
      <w:rPr>
        <w:rFonts w:hint="default"/>
        <w:lang w:val="ru-RU" w:eastAsia="en-US" w:bidi="ar-SA"/>
      </w:rPr>
    </w:lvl>
    <w:lvl w:ilvl="1" w:tplc="B8041CF8">
      <w:numFmt w:val="none"/>
      <w:lvlText w:val=""/>
      <w:lvlJc w:val="left"/>
      <w:pPr>
        <w:tabs>
          <w:tab w:val="num" w:pos="360"/>
        </w:tabs>
      </w:pPr>
    </w:lvl>
    <w:lvl w:ilvl="2" w:tplc="A43E4B58">
      <w:numFmt w:val="bullet"/>
      <w:lvlText w:val="•"/>
      <w:lvlJc w:val="left"/>
      <w:pPr>
        <w:ind w:left="2069" w:hanging="540"/>
      </w:pPr>
      <w:rPr>
        <w:rFonts w:hint="default"/>
        <w:lang w:val="ru-RU" w:eastAsia="en-US" w:bidi="ar-SA"/>
      </w:rPr>
    </w:lvl>
    <w:lvl w:ilvl="3" w:tplc="CCD474E0">
      <w:numFmt w:val="bullet"/>
      <w:lvlText w:val="•"/>
      <w:lvlJc w:val="left"/>
      <w:pPr>
        <w:ind w:left="3053" w:hanging="540"/>
      </w:pPr>
      <w:rPr>
        <w:rFonts w:hint="default"/>
        <w:lang w:val="ru-RU" w:eastAsia="en-US" w:bidi="ar-SA"/>
      </w:rPr>
    </w:lvl>
    <w:lvl w:ilvl="4" w:tplc="57EA1256">
      <w:numFmt w:val="bullet"/>
      <w:lvlText w:val="•"/>
      <w:lvlJc w:val="left"/>
      <w:pPr>
        <w:ind w:left="4038" w:hanging="540"/>
      </w:pPr>
      <w:rPr>
        <w:rFonts w:hint="default"/>
        <w:lang w:val="ru-RU" w:eastAsia="en-US" w:bidi="ar-SA"/>
      </w:rPr>
    </w:lvl>
    <w:lvl w:ilvl="5" w:tplc="ED36C726">
      <w:numFmt w:val="bullet"/>
      <w:lvlText w:val="•"/>
      <w:lvlJc w:val="left"/>
      <w:pPr>
        <w:ind w:left="5023" w:hanging="540"/>
      </w:pPr>
      <w:rPr>
        <w:rFonts w:hint="default"/>
        <w:lang w:val="ru-RU" w:eastAsia="en-US" w:bidi="ar-SA"/>
      </w:rPr>
    </w:lvl>
    <w:lvl w:ilvl="6" w:tplc="8BBAF6E0">
      <w:numFmt w:val="bullet"/>
      <w:lvlText w:val="•"/>
      <w:lvlJc w:val="left"/>
      <w:pPr>
        <w:ind w:left="6007" w:hanging="540"/>
      </w:pPr>
      <w:rPr>
        <w:rFonts w:hint="default"/>
        <w:lang w:val="ru-RU" w:eastAsia="en-US" w:bidi="ar-SA"/>
      </w:rPr>
    </w:lvl>
    <w:lvl w:ilvl="7" w:tplc="77046232">
      <w:numFmt w:val="bullet"/>
      <w:lvlText w:val="•"/>
      <w:lvlJc w:val="left"/>
      <w:pPr>
        <w:ind w:left="6992" w:hanging="540"/>
      </w:pPr>
      <w:rPr>
        <w:rFonts w:hint="default"/>
        <w:lang w:val="ru-RU" w:eastAsia="en-US" w:bidi="ar-SA"/>
      </w:rPr>
    </w:lvl>
    <w:lvl w:ilvl="8" w:tplc="8250B814">
      <w:numFmt w:val="bullet"/>
      <w:lvlText w:val="•"/>
      <w:lvlJc w:val="left"/>
      <w:pPr>
        <w:ind w:left="7977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DE8087D"/>
    <w:multiLevelType w:val="hybridMultilevel"/>
    <w:tmpl w:val="44BE79FC"/>
    <w:lvl w:ilvl="0" w:tplc="57A6106A">
      <w:start w:val="4"/>
      <w:numFmt w:val="decimal"/>
      <w:lvlText w:val="%1"/>
      <w:lvlJc w:val="left"/>
      <w:pPr>
        <w:ind w:left="102" w:hanging="476"/>
      </w:pPr>
      <w:rPr>
        <w:rFonts w:hint="default"/>
        <w:lang w:val="ru-RU" w:eastAsia="en-US" w:bidi="ar-SA"/>
      </w:rPr>
    </w:lvl>
    <w:lvl w:ilvl="1" w:tplc="334A28AA">
      <w:numFmt w:val="none"/>
      <w:lvlText w:val=""/>
      <w:lvlJc w:val="left"/>
      <w:pPr>
        <w:tabs>
          <w:tab w:val="num" w:pos="360"/>
        </w:tabs>
      </w:pPr>
    </w:lvl>
    <w:lvl w:ilvl="2" w:tplc="61906FDA">
      <w:numFmt w:val="bullet"/>
      <w:lvlText w:val="•"/>
      <w:lvlJc w:val="left"/>
      <w:pPr>
        <w:ind w:left="2069" w:hanging="476"/>
      </w:pPr>
      <w:rPr>
        <w:rFonts w:hint="default"/>
        <w:lang w:val="ru-RU" w:eastAsia="en-US" w:bidi="ar-SA"/>
      </w:rPr>
    </w:lvl>
    <w:lvl w:ilvl="3" w:tplc="9624570A">
      <w:numFmt w:val="bullet"/>
      <w:lvlText w:val="•"/>
      <w:lvlJc w:val="left"/>
      <w:pPr>
        <w:ind w:left="3053" w:hanging="476"/>
      </w:pPr>
      <w:rPr>
        <w:rFonts w:hint="default"/>
        <w:lang w:val="ru-RU" w:eastAsia="en-US" w:bidi="ar-SA"/>
      </w:rPr>
    </w:lvl>
    <w:lvl w:ilvl="4" w:tplc="9BFC8158">
      <w:numFmt w:val="bullet"/>
      <w:lvlText w:val="•"/>
      <w:lvlJc w:val="left"/>
      <w:pPr>
        <w:ind w:left="4038" w:hanging="476"/>
      </w:pPr>
      <w:rPr>
        <w:rFonts w:hint="default"/>
        <w:lang w:val="ru-RU" w:eastAsia="en-US" w:bidi="ar-SA"/>
      </w:rPr>
    </w:lvl>
    <w:lvl w:ilvl="5" w:tplc="B06CD072">
      <w:numFmt w:val="bullet"/>
      <w:lvlText w:val="•"/>
      <w:lvlJc w:val="left"/>
      <w:pPr>
        <w:ind w:left="5023" w:hanging="476"/>
      </w:pPr>
      <w:rPr>
        <w:rFonts w:hint="default"/>
        <w:lang w:val="ru-RU" w:eastAsia="en-US" w:bidi="ar-SA"/>
      </w:rPr>
    </w:lvl>
    <w:lvl w:ilvl="6" w:tplc="5ED814A8">
      <w:numFmt w:val="bullet"/>
      <w:lvlText w:val="•"/>
      <w:lvlJc w:val="left"/>
      <w:pPr>
        <w:ind w:left="6007" w:hanging="476"/>
      </w:pPr>
      <w:rPr>
        <w:rFonts w:hint="default"/>
        <w:lang w:val="ru-RU" w:eastAsia="en-US" w:bidi="ar-SA"/>
      </w:rPr>
    </w:lvl>
    <w:lvl w:ilvl="7" w:tplc="F250678C">
      <w:numFmt w:val="bullet"/>
      <w:lvlText w:val="•"/>
      <w:lvlJc w:val="left"/>
      <w:pPr>
        <w:ind w:left="6992" w:hanging="476"/>
      </w:pPr>
      <w:rPr>
        <w:rFonts w:hint="default"/>
        <w:lang w:val="ru-RU" w:eastAsia="en-US" w:bidi="ar-SA"/>
      </w:rPr>
    </w:lvl>
    <w:lvl w:ilvl="8" w:tplc="DA382D32">
      <w:numFmt w:val="bullet"/>
      <w:lvlText w:val="•"/>
      <w:lvlJc w:val="left"/>
      <w:pPr>
        <w:ind w:left="7977" w:hanging="476"/>
      </w:pPr>
      <w:rPr>
        <w:rFonts w:hint="default"/>
        <w:lang w:val="ru-RU" w:eastAsia="en-US" w:bidi="ar-SA"/>
      </w:rPr>
    </w:lvl>
  </w:abstractNum>
  <w:abstractNum w:abstractNumId="8" w15:restartNumberingAfterBreak="0">
    <w:nsid w:val="5C451A62"/>
    <w:multiLevelType w:val="hybridMultilevel"/>
    <w:tmpl w:val="453EDE88"/>
    <w:lvl w:ilvl="0" w:tplc="BA44576C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en-US" w:bidi="ar-SA"/>
      </w:rPr>
    </w:lvl>
    <w:lvl w:ilvl="1" w:tplc="6540A992">
      <w:numFmt w:val="none"/>
      <w:lvlText w:val=""/>
      <w:lvlJc w:val="left"/>
      <w:pPr>
        <w:tabs>
          <w:tab w:val="num" w:pos="360"/>
        </w:tabs>
      </w:pPr>
    </w:lvl>
    <w:lvl w:ilvl="2" w:tplc="E27A1386"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3DBE2B6C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4" w:tplc="504CE0B6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5" w:tplc="2AB4BB8A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 w:tplc="14520A18">
      <w:numFmt w:val="bullet"/>
      <w:lvlText w:val="•"/>
      <w:lvlJc w:val="left"/>
      <w:pPr>
        <w:ind w:left="6175" w:hanging="420"/>
      </w:pPr>
      <w:rPr>
        <w:rFonts w:hint="default"/>
        <w:lang w:val="ru-RU" w:eastAsia="en-US" w:bidi="ar-SA"/>
      </w:rPr>
    </w:lvl>
    <w:lvl w:ilvl="7" w:tplc="7BAE4AC0">
      <w:numFmt w:val="bullet"/>
      <w:lvlText w:val="•"/>
      <w:lvlJc w:val="left"/>
      <w:pPr>
        <w:ind w:left="7118" w:hanging="420"/>
      </w:pPr>
      <w:rPr>
        <w:rFonts w:hint="default"/>
        <w:lang w:val="ru-RU" w:eastAsia="en-US" w:bidi="ar-SA"/>
      </w:rPr>
    </w:lvl>
    <w:lvl w:ilvl="8" w:tplc="1760366E">
      <w:numFmt w:val="bullet"/>
      <w:lvlText w:val="•"/>
      <w:lvlJc w:val="left"/>
      <w:pPr>
        <w:ind w:left="8061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AB74511"/>
    <w:multiLevelType w:val="hybridMultilevel"/>
    <w:tmpl w:val="759A3A74"/>
    <w:lvl w:ilvl="0" w:tplc="C31C9470">
      <w:start w:val="2"/>
      <w:numFmt w:val="decimal"/>
      <w:lvlText w:val="%1."/>
      <w:lvlJc w:val="left"/>
      <w:pPr>
        <w:ind w:left="24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10DF44">
      <w:numFmt w:val="none"/>
      <w:lvlText w:val=""/>
      <w:lvlJc w:val="left"/>
      <w:pPr>
        <w:tabs>
          <w:tab w:val="num" w:pos="360"/>
        </w:tabs>
      </w:pPr>
    </w:lvl>
    <w:lvl w:ilvl="2" w:tplc="E2382C98">
      <w:numFmt w:val="bullet"/>
      <w:lvlText w:val="•"/>
      <w:lvlJc w:val="left"/>
      <w:pPr>
        <w:ind w:left="3327" w:hanging="451"/>
      </w:pPr>
      <w:rPr>
        <w:rFonts w:hint="default"/>
        <w:lang w:val="ru-RU" w:eastAsia="en-US" w:bidi="ar-SA"/>
      </w:rPr>
    </w:lvl>
    <w:lvl w:ilvl="3" w:tplc="4782B792">
      <w:numFmt w:val="bullet"/>
      <w:lvlText w:val="•"/>
      <w:lvlJc w:val="left"/>
      <w:pPr>
        <w:ind w:left="4154" w:hanging="451"/>
      </w:pPr>
      <w:rPr>
        <w:rFonts w:hint="default"/>
        <w:lang w:val="ru-RU" w:eastAsia="en-US" w:bidi="ar-SA"/>
      </w:rPr>
    </w:lvl>
    <w:lvl w:ilvl="4" w:tplc="E04ECD38">
      <w:numFmt w:val="bullet"/>
      <w:lvlText w:val="•"/>
      <w:lvlJc w:val="left"/>
      <w:pPr>
        <w:ind w:left="4982" w:hanging="451"/>
      </w:pPr>
      <w:rPr>
        <w:rFonts w:hint="default"/>
        <w:lang w:val="ru-RU" w:eastAsia="en-US" w:bidi="ar-SA"/>
      </w:rPr>
    </w:lvl>
    <w:lvl w:ilvl="5" w:tplc="732A6BE8">
      <w:numFmt w:val="bullet"/>
      <w:lvlText w:val="•"/>
      <w:lvlJc w:val="left"/>
      <w:pPr>
        <w:ind w:left="5809" w:hanging="451"/>
      </w:pPr>
      <w:rPr>
        <w:rFonts w:hint="default"/>
        <w:lang w:val="ru-RU" w:eastAsia="en-US" w:bidi="ar-SA"/>
      </w:rPr>
    </w:lvl>
    <w:lvl w:ilvl="6" w:tplc="1FDA40FA">
      <w:numFmt w:val="bullet"/>
      <w:lvlText w:val="•"/>
      <w:lvlJc w:val="left"/>
      <w:pPr>
        <w:ind w:left="6636" w:hanging="451"/>
      </w:pPr>
      <w:rPr>
        <w:rFonts w:hint="default"/>
        <w:lang w:val="ru-RU" w:eastAsia="en-US" w:bidi="ar-SA"/>
      </w:rPr>
    </w:lvl>
    <w:lvl w:ilvl="7" w:tplc="4C0A88EA">
      <w:numFmt w:val="bullet"/>
      <w:lvlText w:val="•"/>
      <w:lvlJc w:val="left"/>
      <w:pPr>
        <w:ind w:left="7464" w:hanging="451"/>
      </w:pPr>
      <w:rPr>
        <w:rFonts w:hint="default"/>
        <w:lang w:val="ru-RU" w:eastAsia="en-US" w:bidi="ar-SA"/>
      </w:rPr>
    </w:lvl>
    <w:lvl w:ilvl="8" w:tplc="F280C2F8">
      <w:numFmt w:val="bullet"/>
      <w:lvlText w:val="•"/>
      <w:lvlJc w:val="left"/>
      <w:pPr>
        <w:ind w:left="8291" w:hanging="451"/>
      </w:pPr>
      <w:rPr>
        <w:rFonts w:hint="default"/>
        <w:lang w:val="ru-RU" w:eastAsia="en-US" w:bidi="ar-SA"/>
      </w:rPr>
    </w:lvl>
  </w:abstractNum>
  <w:abstractNum w:abstractNumId="10" w15:restartNumberingAfterBreak="0">
    <w:nsid w:val="6D133C62"/>
    <w:multiLevelType w:val="multilevel"/>
    <w:tmpl w:val="96C8D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FF0701"/>
    <w:multiLevelType w:val="multilevel"/>
    <w:tmpl w:val="CD2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1B37BD"/>
    <w:multiLevelType w:val="multilevel"/>
    <w:tmpl w:val="96C8D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95DCE"/>
    <w:rsid w:val="000C37D3"/>
    <w:rsid w:val="000C6EB4"/>
    <w:rsid w:val="00180CF1"/>
    <w:rsid w:val="001816C5"/>
    <w:rsid w:val="002637D6"/>
    <w:rsid w:val="00326E85"/>
    <w:rsid w:val="003442D1"/>
    <w:rsid w:val="00422123"/>
    <w:rsid w:val="004962EA"/>
    <w:rsid w:val="004F63F6"/>
    <w:rsid w:val="00560977"/>
    <w:rsid w:val="0056382C"/>
    <w:rsid w:val="00595DCE"/>
    <w:rsid w:val="005B1E5A"/>
    <w:rsid w:val="005C2D61"/>
    <w:rsid w:val="007417D7"/>
    <w:rsid w:val="008320AE"/>
    <w:rsid w:val="008B5020"/>
    <w:rsid w:val="008E6E90"/>
    <w:rsid w:val="009A004E"/>
    <w:rsid w:val="00A32FA4"/>
    <w:rsid w:val="00A94EF6"/>
    <w:rsid w:val="00AA02C9"/>
    <w:rsid w:val="00AD7154"/>
    <w:rsid w:val="00CF3541"/>
    <w:rsid w:val="00D00C07"/>
    <w:rsid w:val="00D2163C"/>
    <w:rsid w:val="00E2173B"/>
    <w:rsid w:val="00E21FF9"/>
    <w:rsid w:val="00FA3447"/>
    <w:rsid w:val="00FC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C050C-D6D5-4DF4-AF07-EBF1CD81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5D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5D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5DC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95DCE"/>
    <w:pPr>
      <w:ind w:left="178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95DCE"/>
    <w:pPr>
      <w:spacing w:before="86"/>
      <w:ind w:left="2152" w:right="254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rsid w:val="00595DCE"/>
    <w:pPr>
      <w:ind w:left="102"/>
    </w:pPr>
  </w:style>
  <w:style w:type="paragraph" w:customStyle="1" w:styleId="TableParagraph">
    <w:name w:val="Table Paragraph"/>
    <w:basedOn w:val="a"/>
    <w:uiPriority w:val="1"/>
    <w:qFormat/>
    <w:rsid w:val="00595DCE"/>
    <w:pPr>
      <w:spacing w:line="270" w:lineRule="exact"/>
      <w:ind w:left="108"/>
    </w:pPr>
  </w:style>
  <w:style w:type="paragraph" w:styleId="a6">
    <w:name w:val="Normal (Web)"/>
    <w:basedOn w:val="a"/>
    <w:uiPriority w:val="99"/>
    <w:semiHidden/>
    <w:unhideWhenUsed/>
    <w:rsid w:val="00CF35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CF3541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8320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basedOn w:val="a"/>
    <w:rsid w:val="008320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Style">
    <w:name w:val="Paragraph Style"/>
    <w:rsid w:val="00FA3447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  <w:style w:type="paragraph" w:styleId="a8">
    <w:name w:val="No Spacing"/>
    <w:uiPriority w:val="1"/>
    <w:qFormat/>
    <w:rsid w:val="00E2173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E217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173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217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173B"/>
    <w:rPr>
      <w:rFonts w:ascii="Times New Roman" w:eastAsia="Times New Roman" w:hAnsi="Times New Roman" w:cs="Times New Roman"/>
      <w:lang w:val="ru-RU"/>
    </w:rPr>
  </w:style>
  <w:style w:type="paragraph" w:styleId="ad">
    <w:name w:val="Body Text Indent"/>
    <w:basedOn w:val="a"/>
    <w:link w:val="ae"/>
    <w:uiPriority w:val="99"/>
    <w:semiHidden/>
    <w:unhideWhenUsed/>
    <w:rsid w:val="00E21FF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21FF9"/>
    <w:rPr>
      <w:rFonts w:ascii="Times New Roman" w:eastAsia="Times New Roman" w:hAnsi="Times New Roman" w:cs="Times New Roman"/>
      <w:lang w:val="ru-RU"/>
    </w:rPr>
  </w:style>
  <w:style w:type="character" w:customStyle="1" w:styleId="af">
    <w:name w:val="a"/>
    <w:basedOn w:val="a0"/>
    <w:rsid w:val="00E21FF9"/>
  </w:style>
  <w:style w:type="paragraph" w:customStyle="1" w:styleId="ConsPlusNormal">
    <w:name w:val="ConsPlusNormal"/>
    <w:rsid w:val="00E21FF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1BDD7-BC9D-4565-A9B7-8EB32051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5795</Words>
  <Characters>33032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Шайхетдинов</cp:lastModifiedBy>
  <cp:revision>11</cp:revision>
  <cp:lastPrinted>2021-11-09T04:20:00Z</cp:lastPrinted>
  <dcterms:created xsi:type="dcterms:W3CDTF">2021-11-08T07:14:00Z</dcterms:created>
  <dcterms:modified xsi:type="dcterms:W3CDTF">2024-09-19T04:57:00Z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